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DE737" w14:textId="7FFB156B" w:rsidR="005921E9" w:rsidRDefault="005921E9" w:rsidP="005921E9">
      <w:pPr>
        <w:pStyle w:val="Prrafodelista"/>
        <w:spacing w:after="120" w:line="480" w:lineRule="auto"/>
        <w:ind w:left="0"/>
        <w:jc w:val="center"/>
        <w:rPr>
          <w:rFonts w:ascii="Times New Roman" w:hAnsi="Times New Roman" w:cs="Times New Roman"/>
          <w:sz w:val="24"/>
          <w:szCs w:val="24"/>
        </w:rPr>
      </w:pPr>
      <w:proofErr w:type="spellStart"/>
      <w:r w:rsidRPr="00963CC9">
        <w:rPr>
          <w:rFonts w:ascii="Times New Roman" w:hAnsi="Times New Roman" w:cs="Times New Roman"/>
          <w:sz w:val="24"/>
          <w:szCs w:val="24"/>
        </w:rPr>
        <w:t>Effects</w:t>
      </w:r>
      <w:proofErr w:type="spellEnd"/>
      <w:r w:rsidRPr="00963CC9">
        <w:rPr>
          <w:rFonts w:ascii="Times New Roman" w:hAnsi="Times New Roman" w:cs="Times New Roman"/>
          <w:sz w:val="24"/>
          <w:szCs w:val="24"/>
        </w:rPr>
        <w:t xml:space="preserve"> </w:t>
      </w:r>
      <w:proofErr w:type="spellStart"/>
      <w:r w:rsidRPr="00963CC9">
        <w:rPr>
          <w:rFonts w:ascii="Times New Roman" w:hAnsi="Times New Roman" w:cs="Times New Roman"/>
          <w:sz w:val="24"/>
          <w:szCs w:val="24"/>
        </w:rPr>
        <w:t>of</w:t>
      </w:r>
      <w:proofErr w:type="spellEnd"/>
      <w:r w:rsidRPr="00963CC9">
        <w:rPr>
          <w:rFonts w:ascii="Times New Roman" w:hAnsi="Times New Roman" w:cs="Times New Roman"/>
          <w:sz w:val="24"/>
          <w:szCs w:val="24"/>
        </w:rPr>
        <w:t xml:space="preserve"> </w:t>
      </w:r>
      <w:proofErr w:type="spellStart"/>
      <w:r w:rsidRPr="00963CC9">
        <w:rPr>
          <w:rFonts w:ascii="Times New Roman" w:hAnsi="Times New Roman" w:cs="Times New Roman"/>
          <w:sz w:val="24"/>
          <w:szCs w:val="24"/>
        </w:rPr>
        <w:t>self-esteem</w:t>
      </w:r>
      <w:proofErr w:type="spellEnd"/>
      <w:r w:rsidRPr="00963CC9">
        <w:rPr>
          <w:rFonts w:ascii="Times New Roman" w:hAnsi="Times New Roman" w:cs="Times New Roman"/>
          <w:sz w:val="24"/>
          <w:szCs w:val="24"/>
        </w:rPr>
        <w:t xml:space="preserve"> and </w:t>
      </w:r>
      <w:proofErr w:type="spellStart"/>
      <w:r w:rsidRPr="00963CC9">
        <w:rPr>
          <w:rFonts w:ascii="Times New Roman" w:hAnsi="Times New Roman" w:cs="Times New Roman"/>
          <w:sz w:val="24"/>
          <w:szCs w:val="24"/>
        </w:rPr>
        <w:t>emotional</w:t>
      </w:r>
      <w:proofErr w:type="spellEnd"/>
      <w:r w:rsidRPr="00963CC9">
        <w:rPr>
          <w:rFonts w:ascii="Times New Roman" w:hAnsi="Times New Roman" w:cs="Times New Roman"/>
          <w:sz w:val="24"/>
          <w:szCs w:val="24"/>
        </w:rPr>
        <w:t xml:space="preserve"> </w:t>
      </w:r>
      <w:proofErr w:type="spellStart"/>
      <w:r w:rsidRPr="00963CC9">
        <w:rPr>
          <w:rFonts w:ascii="Times New Roman" w:hAnsi="Times New Roman" w:cs="Times New Roman"/>
          <w:sz w:val="24"/>
          <w:szCs w:val="24"/>
        </w:rPr>
        <w:t>security</w:t>
      </w:r>
      <w:proofErr w:type="spellEnd"/>
      <w:r w:rsidRPr="00963CC9">
        <w:rPr>
          <w:rFonts w:ascii="Times New Roman" w:hAnsi="Times New Roman" w:cs="Times New Roman"/>
          <w:sz w:val="24"/>
          <w:szCs w:val="24"/>
        </w:rPr>
        <w:t xml:space="preserve"> in </w:t>
      </w:r>
      <w:proofErr w:type="spellStart"/>
      <w:r w:rsidRPr="00963CC9">
        <w:rPr>
          <w:rFonts w:ascii="Times New Roman" w:hAnsi="Times New Roman" w:cs="Times New Roman"/>
          <w:sz w:val="24"/>
          <w:szCs w:val="24"/>
        </w:rPr>
        <w:t>the</w:t>
      </w:r>
      <w:proofErr w:type="spellEnd"/>
      <w:r w:rsidRPr="00963CC9">
        <w:rPr>
          <w:rFonts w:ascii="Times New Roman" w:hAnsi="Times New Roman" w:cs="Times New Roman"/>
          <w:sz w:val="24"/>
          <w:szCs w:val="24"/>
        </w:rPr>
        <w:t xml:space="preserve"> </w:t>
      </w:r>
      <w:proofErr w:type="spellStart"/>
      <w:r w:rsidRPr="00963CC9">
        <w:rPr>
          <w:rFonts w:ascii="Times New Roman" w:hAnsi="Times New Roman" w:cs="Times New Roman"/>
          <w:sz w:val="24"/>
          <w:szCs w:val="24"/>
        </w:rPr>
        <w:t>family</w:t>
      </w:r>
      <w:proofErr w:type="spellEnd"/>
      <w:r w:rsidRPr="00963CC9">
        <w:rPr>
          <w:rFonts w:ascii="Times New Roman" w:hAnsi="Times New Roman" w:cs="Times New Roman"/>
          <w:sz w:val="24"/>
          <w:szCs w:val="24"/>
        </w:rPr>
        <w:t xml:space="preserve"> </w:t>
      </w:r>
      <w:proofErr w:type="spellStart"/>
      <w:r w:rsidRPr="00963CC9">
        <w:rPr>
          <w:rFonts w:ascii="Times New Roman" w:hAnsi="Times New Roman" w:cs="Times New Roman"/>
          <w:sz w:val="24"/>
          <w:szCs w:val="24"/>
        </w:rPr>
        <w:t>system</w:t>
      </w:r>
      <w:proofErr w:type="spellEnd"/>
      <w:r w:rsidRPr="00963CC9">
        <w:rPr>
          <w:rFonts w:ascii="Times New Roman" w:hAnsi="Times New Roman" w:cs="Times New Roman"/>
          <w:sz w:val="24"/>
          <w:szCs w:val="24"/>
        </w:rPr>
        <w:t xml:space="preserve"> </w:t>
      </w:r>
      <w:proofErr w:type="spellStart"/>
      <w:r w:rsidRPr="00963CC9">
        <w:rPr>
          <w:rFonts w:ascii="Times New Roman" w:hAnsi="Times New Roman" w:cs="Times New Roman"/>
          <w:sz w:val="24"/>
          <w:szCs w:val="24"/>
        </w:rPr>
        <w:t>on</w:t>
      </w:r>
      <w:proofErr w:type="spellEnd"/>
      <w:r w:rsidRPr="00963CC9">
        <w:rPr>
          <w:rFonts w:ascii="Times New Roman" w:hAnsi="Times New Roman" w:cs="Times New Roman"/>
          <w:sz w:val="24"/>
          <w:szCs w:val="24"/>
        </w:rPr>
        <w:t xml:space="preserve"> </w:t>
      </w:r>
      <w:proofErr w:type="spellStart"/>
      <w:r w:rsidRPr="00963CC9">
        <w:rPr>
          <w:rFonts w:ascii="Times New Roman" w:hAnsi="Times New Roman" w:cs="Times New Roman"/>
          <w:sz w:val="24"/>
          <w:szCs w:val="24"/>
        </w:rPr>
        <w:t>academic</w:t>
      </w:r>
      <w:proofErr w:type="spellEnd"/>
      <w:r w:rsidRPr="00963CC9">
        <w:rPr>
          <w:rFonts w:ascii="Times New Roman" w:hAnsi="Times New Roman" w:cs="Times New Roman"/>
          <w:sz w:val="24"/>
          <w:szCs w:val="24"/>
        </w:rPr>
        <w:t xml:space="preserve"> </w:t>
      </w:r>
      <w:proofErr w:type="spellStart"/>
      <w:r w:rsidRPr="00963CC9">
        <w:rPr>
          <w:rFonts w:ascii="Times New Roman" w:hAnsi="Times New Roman" w:cs="Times New Roman"/>
          <w:sz w:val="24"/>
          <w:szCs w:val="24"/>
        </w:rPr>
        <w:t>motivation</w:t>
      </w:r>
      <w:proofErr w:type="spellEnd"/>
    </w:p>
    <w:p w14:paraId="5CAA08F6" w14:textId="77777777" w:rsidR="005921E9" w:rsidRDefault="005921E9" w:rsidP="0058609F">
      <w:pPr>
        <w:pStyle w:val="Prrafodelista"/>
        <w:spacing w:after="120" w:line="480" w:lineRule="auto"/>
        <w:ind w:left="0"/>
        <w:jc w:val="center"/>
        <w:rPr>
          <w:rFonts w:ascii="Times New Roman" w:hAnsi="Times New Roman" w:cs="Times New Roman"/>
          <w:color w:val="000000" w:themeColor="text1"/>
          <w:sz w:val="24"/>
          <w:szCs w:val="24"/>
        </w:rPr>
      </w:pPr>
    </w:p>
    <w:p w14:paraId="2A76A870" w14:textId="64599B5C" w:rsidR="00F57AA8" w:rsidRDefault="001C5E03" w:rsidP="0058609F">
      <w:pPr>
        <w:pStyle w:val="Prrafodelista"/>
        <w:spacing w:after="120"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Resumen</w:t>
      </w:r>
    </w:p>
    <w:p w14:paraId="6CBEB21C" w14:textId="5B44CB92" w:rsidR="00C74B4A" w:rsidRDefault="00F57AA8" w:rsidP="00F57AA8">
      <w:pPr>
        <w:pStyle w:val="Prrafodelista"/>
        <w:spacing w:after="120" w:line="480" w:lineRule="auto"/>
        <w:ind w:left="0"/>
        <w:rPr>
          <w:rFonts w:ascii="Times New Roman" w:hAnsi="Times New Roman" w:cs="Times New Roman"/>
          <w:sz w:val="24"/>
          <w:szCs w:val="24"/>
        </w:rPr>
      </w:pPr>
      <w:r>
        <w:rPr>
          <w:rFonts w:ascii="Times New Roman" w:hAnsi="Times New Roman" w:cs="Times New Roman"/>
          <w:color w:val="000000" w:themeColor="text1"/>
          <w:sz w:val="24"/>
          <w:szCs w:val="24"/>
        </w:rPr>
        <w:tab/>
      </w:r>
      <w:r w:rsidR="007447B1">
        <w:rPr>
          <w:rFonts w:ascii="Times New Roman" w:hAnsi="Times New Roman" w:cs="Times New Roman"/>
          <w:sz w:val="24"/>
          <w:szCs w:val="24"/>
        </w:rPr>
        <w:t xml:space="preserve">El objetivo general de esta investigación fue </w:t>
      </w:r>
      <w:r w:rsidR="007447B1" w:rsidRPr="003B28A7">
        <w:rPr>
          <w:rFonts w:ascii="Times New Roman" w:hAnsi="Times New Roman" w:cs="Times New Roman"/>
          <w:sz w:val="24"/>
          <w:szCs w:val="24"/>
        </w:rPr>
        <w:t xml:space="preserve">el de analizar la relación </w:t>
      </w:r>
      <w:r w:rsidR="007447B1">
        <w:rPr>
          <w:rFonts w:ascii="Times New Roman" w:hAnsi="Times New Roman" w:cs="Times New Roman"/>
          <w:sz w:val="24"/>
          <w:szCs w:val="24"/>
        </w:rPr>
        <w:t xml:space="preserve">de la autoestima y la seguridad emocional en el sistema familiar con </w:t>
      </w:r>
      <w:r w:rsidR="00C74B4A">
        <w:rPr>
          <w:rFonts w:ascii="Times New Roman" w:hAnsi="Times New Roman" w:cs="Times New Roman"/>
          <w:sz w:val="24"/>
          <w:szCs w:val="24"/>
        </w:rPr>
        <w:t>los diferentes estilos motivacionales (motivación intrínseca, internalizada, extrínseca y desmotivación) de un grupo de estudiantes de E.S.O. y Bachillerato.</w:t>
      </w:r>
      <w:r w:rsidR="00B64947">
        <w:rPr>
          <w:rFonts w:ascii="Times New Roman" w:hAnsi="Times New Roman" w:cs="Times New Roman"/>
          <w:sz w:val="24"/>
          <w:szCs w:val="24"/>
        </w:rPr>
        <w:t xml:space="preserve"> Para ello se tuvieron en cuenta los posibles efectos de interacción de la autoestima y la seguridad emocional con el nivel educativo de los participantes. </w:t>
      </w:r>
      <w:r w:rsidR="00C74B4A">
        <w:rPr>
          <w:rFonts w:ascii="Times New Roman" w:hAnsi="Times New Roman" w:cs="Times New Roman"/>
          <w:sz w:val="24"/>
          <w:szCs w:val="24"/>
        </w:rPr>
        <w:t xml:space="preserve">La muestra del estudio estuvo compuesta por </w:t>
      </w:r>
      <w:r w:rsidR="002F5760">
        <w:rPr>
          <w:rFonts w:ascii="Times New Roman" w:hAnsi="Times New Roman" w:cs="Times New Roman"/>
          <w:sz w:val="24"/>
          <w:szCs w:val="24"/>
        </w:rPr>
        <w:t>447</w:t>
      </w:r>
      <w:r w:rsidR="00C74B4A">
        <w:rPr>
          <w:rFonts w:ascii="Times New Roman" w:hAnsi="Times New Roman" w:cs="Times New Roman"/>
          <w:sz w:val="24"/>
          <w:szCs w:val="24"/>
        </w:rPr>
        <w:t xml:space="preserve"> </w:t>
      </w:r>
      <w:r w:rsidR="002F5760">
        <w:rPr>
          <w:rFonts w:ascii="Times New Roman" w:hAnsi="Times New Roman" w:cs="Times New Roman"/>
          <w:sz w:val="24"/>
          <w:szCs w:val="24"/>
        </w:rPr>
        <w:t>estudiantes</w:t>
      </w:r>
      <w:r w:rsidR="00C74B4A">
        <w:rPr>
          <w:rFonts w:ascii="Times New Roman" w:hAnsi="Times New Roman" w:cs="Times New Roman"/>
          <w:sz w:val="24"/>
          <w:szCs w:val="24"/>
        </w:rPr>
        <w:t xml:space="preserve">. </w:t>
      </w:r>
      <w:r w:rsidR="00C74B4A" w:rsidRPr="003B28A7">
        <w:rPr>
          <w:rFonts w:ascii="Times New Roman" w:hAnsi="Times New Roman" w:cs="Times New Roman"/>
          <w:sz w:val="24"/>
          <w:szCs w:val="24"/>
        </w:rPr>
        <w:t xml:space="preserve">Para evaluar los estilos motivacionales de los </w:t>
      </w:r>
      <w:r w:rsidR="002F5760">
        <w:rPr>
          <w:rFonts w:ascii="Times New Roman" w:hAnsi="Times New Roman" w:cs="Times New Roman"/>
          <w:sz w:val="24"/>
          <w:szCs w:val="24"/>
        </w:rPr>
        <w:t>participantes</w:t>
      </w:r>
      <w:r w:rsidR="00C74B4A" w:rsidRPr="003B28A7">
        <w:rPr>
          <w:rFonts w:ascii="Times New Roman" w:hAnsi="Times New Roman" w:cs="Times New Roman"/>
          <w:sz w:val="24"/>
          <w:szCs w:val="24"/>
        </w:rPr>
        <w:t xml:space="preserve"> se utiliz</w:t>
      </w:r>
      <w:r w:rsidR="00C74B4A">
        <w:rPr>
          <w:rFonts w:ascii="Times New Roman" w:hAnsi="Times New Roman" w:cs="Times New Roman"/>
          <w:sz w:val="24"/>
          <w:szCs w:val="24"/>
        </w:rPr>
        <w:t>ó</w:t>
      </w:r>
      <w:r w:rsidR="00C74B4A" w:rsidRPr="003B28A7">
        <w:rPr>
          <w:rFonts w:ascii="Times New Roman" w:hAnsi="Times New Roman" w:cs="Times New Roman"/>
          <w:sz w:val="24"/>
          <w:szCs w:val="24"/>
        </w:rPr>
        <w:t xml:space="preserve"> la </w:t>
      </w:r>
      <w:r w:rsidR="00C74B4A" w:rsidRPr="003B28A7">
        <w:rPr>
          <w:rFonts w:ascii="Times New Roman" w:hAnsi="Times New Roman" w:cs="Times New Roman"/>
          <w:i/>
          <w:sz w:val="24"/>
          <w:szCs w:val="24"/>
        </w:rPr>
        <w:t>Escala de Motivación Académica</w:t>
      </w:r>
      <w:r w:rsidR="00C74B4A" w:rsidRPr="003B28A7">
        <w:rPr>
          <w:rFonts w:ascii="Times New Roman" w:hAnsi="Times New Roman" w:cs="Times New Roman"/>
          <w:sz w:val="24"/>
          <w:szCs w:val="24"/>
        </w:rPr>
        <w:t>. Por otro lado, con el fin de evaluar la autoestima de los participantes, se emple</w:t>
      </w:r>
      <w:r w:rsidR="00C74B4A">
        <w:rPr>
          <w:rFonts w:ascii="Times New Roman" w:hAnsi="Times New Roman" w:cs="Times New Roman"/>
          <w:sz w:val="24"/>
          <w:szCs w:val="24"/>
        </w:rPr>
        <w:t>ó</w:t>
      </w:r>
      <w:r w:rsidR="00C74B4A" w:rsidRPr="003B28A7">
        <w:rPr>
          <w:rFonts w:ascii="Times New Roman" w:hAnsi="Times New Roman" w:cs="Times New Roman"/>
          <w:sz w:val="24"/>
          <w:szCs w:val="24"/>
        </w:rPr>
        <w:t xml:space="preserve"> la </w:t>
      </w:r>
      <w:r w:rsidR="00C74B4A" w:rsidRPr="003B28A7">
        <w:rPr>
          <w:rFonts w:ascii="Times New Roman" w:hAnsi="Times New Roman" w:cs="Times New Roman"/>
          <w:i/>
          <w:sz w:val="24"/>
          <w:szCs w:val="24"/>
        </w:rPr>
        <w:t>Escala de Autoestima de Rosenberg</w:t>
      </w:r>
      <w:r w:rsidR="00C74B4A">
        <w:rPr>
          <w:rFonts w:ascii="Times New Roman" w:hAnsi="Times New Roman" w:cs="Times New Roman"/>
          <w:sz w:val="24"/>
          <w:szCs w:val="24"/>
        </w:rPr>
        <w:t xml:space="preserve">, mientras que para evaluar la seguridad en el sistema familiar se empleó </w:t>
      </w:r>
      <w:r w:rsidR="00C74B4A">
        <w:rPr>
          <w:rFonts w:ascii="Times New Roman" w:hAnsi="Times New Roman" w:cs="Times New Roman"/>
          <w:color w:val="000000" w:themeColor="text1"/>
          <w:sz w:val="24"/>
          <w:szCs w:val="24"/>
        </w:rPr>
        <w:t xml:space="preserve">la </w:t>
      </w:r>
      <w:r w:rsidR="00C74B4A" w:rsidRPr="00C74B4A">
        <w:rPr>
          <w:rFonts w:ascii="Times New Roman" w:hAnsi="Times New Roman" w:cs="Times New Roman"/>
          <w:i/>
          <w:iCs/>
          <w:color w:val="000000" w:themeColor="text1"/>
          <w:sz w:val="24"/>
          <w:szCs w:val="24"/>
        </w:rPr>
        <w:t>Escala de Seguridad en el Sistema Familiar</w:t>
      </w:r>
      <w:r w:rsidR="00C74B4A">
        <w:rPr>
          <w:rFonts w:ascii="Times New Roman" w:hAnsi="Times New Roman" w:cs="Times New Roman"/>
          <w:color w:val="000000" w:themeColor="text1"/>
          <w:sz w:val="24"/>
          <w:szCs w:val="24"/>
        </w:rPr>
        <w:t>.</w:t>
      </w:r>
      <w:r w:rsidR="00487CB2">
        <w:rPr>
          <w:rFonts w:ascii="Times New Roman" w:hAnsi="Times New Roman" w:cs="Times New Roman"/>
          <w:sz w:val="24"/>
          <w:szCs w:val="24"/>
        </w:rPr>
        <w:t xml:space="preserve"> </w:t>
      </w:r>
      <w:r w:rsidR="006C3F91">
        <w:rPr>
          <w:rFonts w:ascii="Times New Roman" w:hAnsi="Times New Roman" w:cs="Times New Roman"/>
          <w:sz w:val="24"/>
          <w:szCs w:val="24"/>
        </w:rPr>
        <w:t xml:space="preserve">Tal y como se esperaba, se halló una relación global entre </w:t>
      </w:r>
      <w:r w:rsidR="00B64947">
        <w:rPr>
          <w:rFonts w:ascii="Times New Roman" w:hAnsi="Times New Roman" w:cs="Times New Roman"/>
          <w:sz w:val="24"/>
          <w:szCs w:val="24"/>
        </w:rPr>
        <w:t>la autoestima, la seguridad emocional y los diferentes estilos motivacionales</w:t>
      </w:r>
      <w:r w:rsidR="00316623">
        <w:rPr>
          <w:rFonts w:ascii="Times New Roman" w:hAnsi="Times New Roman" w:cs="Times New Roman"/>
          <w:sz w:val="24"/>
          <w:szCs w:val="24"/>
        </w:rPr>
        <w:t>, encontrándose es</w:t>
      </w:r>
      <w:r w:rsidR="00DC01A7">
        <w:rPr>
          <w:rFonts w:ascii="Times New Roman" w:hAnsi="Times New Roman" w:cs="Times New Roman"/>
          <w:sz w:val="24"/>
          <w:szCs w:val="24"/>
        </w:rPr>
        <w:t>ta relación moderada por el nivel educativo de los estudiantes</w:t>
      </w:r>
      <w:r w:rsidR="00316623">
        <w:rPr>
          <w:rFonts w:ascii="Times New Roman" w:hAnsi="Times New Roman" w:cs="Times New Roman"/>
          <w:sz w:val="24"/>
          <w:szCs w:val="24"/>
        </w:rPr>
        <w:t xml:space="preserve">. </w:t>
      </w:r>
    </w:p>
    <w:p w14:paraId="78BFADA6" w14:textId="6C75B6CF" w:rsidR="00471ED6" w:rsidRDefault="00471ED6" w:rsidP="00F57AA8">
      <w:pPr>
        <w:pStyle w:val="Prrafodelista"/>
        <w:spacing w:after="120" w:line="480" w:lineRule="auto"/>
        <w:ind w:left="0"/>
        <w:rPr>
          <w:rFonts w:ascii="Times New Roman" w:hAnsi="Times New Roman" w:cs="Times New Roman"/>
          <w:sz w:val="24"/>
          <w:szCs w:val="24"/>
        </w:rPr>
      </w:pPr>
    </w:p>
    <w:p w14:paraId="7AF306A0" w14:textId="31E8BD04" w:rsidR="00471ED6" w:rsidRDefault="00471ED6" w:rsidP="00F57AA8">
      <w:pPr>
        <w:pStyle w:val="Prrafodelista"/>
        <w:spacing w:after="120" w:line="480" w:lineRule="auto"/>
        <w:ind w:left="0"/>
        <w:rPr>
          <w:rFonts w:ascii="Times New Roman" w:hAnsi="Times New Roman" w:cs="Times New Roman"/>
          <w:sz w:val="24"/>
          <w:szCs w:val="24"/>
        </w:rPr>
      </w:pPr>
      <w:r>
        <w:rPr>
          <w:rFonts w:ascii="Times New Roman" w:hAnsi="Times New Roman" w:cs="Times New Roman"/>
          <w:sz w:val="24"/>
          <w:szCs w:val="24"/>
        </w:rPr>
        <w:t>Palabras clave: Autoestima; Seguridad emocional; Motivación</w:t>
      </w:r>
      <w:r w:rsidR="002A447D">
        <w:rPr>
          <w:rFonts w:ascii="Times New Roman" w:hAnsi="Times New Roman" w:cs="Times New Roman"/>
          <w:sz w:val="24"/>
          <w:szCs w:val="24"/>
        </w:rPr>
        <w:t xml:space="preserve">; Educación Secundaria. </w:t>
      </w:r>
    </w:p>
    <w:p w14:paraId="48A80A16" w14:textId="7197BA57" w:rsidR="001C5E03" w:rsidRDefault="001C5E03" w:rsidP="00F57AA8">
      <w:pPr>
        <w:pStyle w:val="Prrafodelista"/>
        <w:spacing w:after="120" w:line="480" w:lineRule="auto"/>
        <w:ind w:left="0"/>
        <w:rPr>
          <w:rFonts w:ascii="Times New Roman" w:hAnsi="Times New Roman" w:cs="Times New Roman"/>
          <w:sz w:val="24"/>
          <w:szCs w:val="24"/>
        </w:rPr>
      </w:pPr>
    </w:p>
    <w:p w14:paraId="64D49F54" w14:textId="4BF13FF1" w:rsidR="001C5E03" w:rsidRDefault="001C5E03" w:rsidP="00F57AA8">
      <w:pPr>
        <w:pStyle w:val="Prrafodelista"/>
        <w:spacing w:after="120" w:line="480" w:lineRule="auto"/>
        <w:ind w:left="0"/>
        <w:rPr>
          <w:rFonts w:ascii="Times New Roman" w:hAnsi="Times New Roman" w:cs="Times New Roman"/>
          <w:sz w:val="24"/>
          <w:szCs w:val="24"/>
        </w:rPr>
      </w:pPr>
    </w:p>
    <w:p w14:paraId="012EE602" w14:textId="7F3A8BF3" w:rsidR="001C5E03" w:rsidRDefault="001C5E03" w:rsidP="00F57AA8">
      <w:pPr>
        <w:pStyle w:val="Prrafodelista"/>
        <w:spacing w:after="120" w:line="480" w:lineRule="auto"/>
        <w:ind w:left="0"/>
        <w:rPr>
          <w:rFonts w:ascii="Times New Roman" w:hAnsi="Times New Roman" w:cs="Times New Roman"/>
          <w:sz w:val="24"/>
          <w:szCs w:val="24"/>
        </w:rPr>
      </w:pPr>
    </w:p>
    <w:p w14:paraId="0417F673" w14:textId="26563A86" w:rsidR="001C5E03" w:rsidRDefault="001C5E03" w:rsidP="00F57AA8">
      <w:pPr>
        <w:pStyle w:val="Prrafodelista"/>
        <w:spacing w:after="120" w:line="480" w:lineRule="auto"/>
        <w:ind w:left="0"/>
        <w:rPr>
          <w:rFonts w:ascii="Times New Roman" w:hAnsi="Times New Roman" w:cs="Times New Roman"/>
          <w:sz w:val="24"/>
          <w:szCs w:val="24"/>
        </w:rPr>
      </w:pPr>
    </w:p>
    <w:p w14:paraId="550FE89E" w14:textId="5E5BC93E" w:rsidR="001C5E03" w:rsidRDefault="001C5E03" w:rsidP="00F57AA8">
      <w:pPr>
        <w:pStyle w:val="Prrafodelista"/>
        <w:spacing w:after="120" w:line="480" w:lineRule="auto"/>
        <w:ind w:left="0"/>
        <w:rPr>
          <w:rFonts w:ascii="Times New Roman" w:hAnsi="Times New Roman" w:cs="Times New Roman"/>
          <w:sz w:val="24"/>
          <w:szCs w:val="24"/>
        </w:rPr>
      </w:pPr>
    </w:p>
    <w:p w14:paraId="0B4DDF93" w14:textId="2E8695B0" w:rsidR="001C5E03" w:rsidRDefault="005921E9" w:rsidP="005921E9">
      <w:pPr>
        <w:pStyle w:val="Prrafodelista"/>
        <w:spacing w:after="120" w:line="480" w:lineRule="auto"/>
        <w:ind w:left="0"/>
        <w:jc w:val="center"/>
        <w:rPr>
          <w:rFonts w:ascii="Times New Roman" w:hAnsi="Times New Roman" w:cs="Times New Roman"/>
          <w:sz w:val="24"/>
          <w:szCs w:val="24"/>
        </w:rPr>
      </w:pPr>
      <w:bookmarkStart w:id="0" w:name="_Hlk18924756"/>
      <w:proofErr w:type="spellStart"/>
      <w:r w:rsidRPr="00963CC9">
        <w:rPr>
          <w:rFonts w:ascii="Times New Roman" w:hAnsi="Times New Roman" w:cs="Times New Roman"/>
          <w:sz w:val="24"/>
          <w:szCs w:val="24"/>
        </w:rPr>
        <w:lastRenderedPageBreak/>
        <w:t>Effects</w:t>
      </w:r>
      <w:proofErr w:type="spellEnd"/>
      <w:r w:rsidRPr="00963CC9">
        <w:rPr>
          <w:rFonts w:ascii="Times New Roman" w:hAnsi="Times New Roman" w:cs="Times New Roman"/>
          <w:sz w:val="24"/>
          <w:szCs w:val="24"/>
        </w:rPr>
        <w:t xml:space="preserve"> </w:t>
      </w:r>
      <w:proofErr w:type="spellStart"/>
      <w:r w:rsidRPr="00963CC9">
        <w:rPr>
          <w:rFonts w:ascii="Times New Roman" w:hAnsi="Times New Roman" w:cs="Times New Roman"/>
          <w:sz w:val="24"/>
          <w:szCs w:val="24"/>
        </w:rPr>
        <w:t>of</w:t>
      </w:r>
      <w:proofErr w:type="spellEnd"/>
      <w:r w:rsidRPr="00963CC9">
        <w:rPr>
          <w:rFonts w:ascii="Times New Roman" w:hAnsi="Times New Roman" w:cs="Times New Roman"/>
          <w:sz w:val="24"/>
          <w:szCs w:val="24"/>
        </w:rPr>
        <w:t xml:space="preserve"> </w:t>
      </w:r>
      <w:proofErr w:type="spellStart"/>
      <w:r w:rsidRPr="00963CC9">
        <w:rPr>
          <w:rFonts w:ascii="Times New Roman" w:hAnsi="Times New Roman" w:cs="Times New Roman"/>
          <w:sz w:val="24"/>
          <w:szCs w:val="24"/>
        </w:rPr>
        <w:t>self-esteem</w:t>
      </w:r>
      <w:proofErr w:type="spellEnd"/>
      <w:r w:rsidRPr="00963CC9">
        <w:rPr>
          <w:rFonts w:ascii="Times New Roman" w:hAnsi="Times New Roman" w:cs="Times New Roman"/>
          <w:sz w:val="24"/>
          <w:szCs w:val="24"/>
        </w:rPr>
        <w:t xml:space="preserve"> and </w:t>
      </w:r>
      <w:proofErr w:type="spellStart"/>
      <w:r w:rsidRPr="00963CC9">
        <w:rPr>
          <w:rFonts w:ascii="Times New Roman" w:hAnsi="Times New Roman" w:cs="Times New Roman"/>
          <w:sz w:val="24"/>
          <w:szCs w:val="24"/>
        </w:rPr>
        <w:t>emotional</w:t>
      </w:r>
      <w:proofErr w:type="spellEnd"/>
      <w:r w:rsidRPr="00963CC9">
        <w:rPr>
          <w:rFonts w:ascii="Times New Roman" w:hAnsi="Times New Roman" w:cs="Times New Roman"/>
          <w:sz w:val="24"/>
          <w:szCs w:val="24"/>
        </w:rPr>
        <w:t xml:space="preserve"> </w:t>
      </w:r>
      <w:proofErr w:type="spellStart"/>
      <w:r w:rsidRPr="00963CC9">
        <w:rPr>
          <w:rFonts w:ascii="Times New Roman" w:hAnsi="Times New Roman" w:cs="Times New Roman"/>
          <w:sz w:val="24"/>
          <w:szCs w:val="24"/>
        </w:rPr>
        <w:t>security</w:t>
      </w:r>
      <w:proofErr w:type="spellEnd"/>
      <w:r w:rsidRPr="00963CC9">
        <w:rPr>
          <w:rFonts w:ascii="Times New Roman" w:hAnsi="Times New Roman" w:cs="Times New Roman"/>
          <w:sz w:val="24"/>
          <w:szCs w:val="24"/>
        </w:rPr>
        <w:t xml:space="preserve"> in </w:t>
      </w:r>
      <w:proofErr w:type="spellStart"/>
      <w:r w:rsidRPr="00963CC9">
        <w:rPr>
          <w:rFonts w:ascii="Times New Roman" w:hAnsi="Times New Roman" w:cs="Times New Roman"/>
          <w:sz w:val="24"/>
          <w:szCs w:val="24"/>
        </w:rPr>
        <w:t>the</w:t>
      </w:r>
      <w:proofErr w:type="spellEnd"/>
      <w:r w:rsidRPr="00963CC9">
        <w:rPr>
          <w:rFonts w:ascii="Times New Roman" w:hAnsi="Times New Roman" w:cs="Times New Roman"/>
          <w:sz w:val="24"/>
          <w:szCs w:val="24"/>
        </w:rPr>
        <w:t xml:space="preserve"> </w:t>
      </w:r>
      <w:proofErr w:type="spellStart"/>
      <w:r w:rsidRPr="00963CC9">
        <w:rPr>
          <w:rFonts w:ascii="Times New Roman" w:hAnsi="Times New Roman" w:cs="Times New Roman"/>
          <w:sz w:val="24"/>
          <w:szCs w:val="24"/>
        </w:rPr>
        <w:t>family</w:t>
      </w:r>
      <w:proofErr w:type="spellEnd"/>
      <w:r w:rsidRPr="00963CC9">
        <w:rPr>
          <w:rFonts w:ascii="Times New Roman" w:hAnsi="Times New Roman" w:cs="Times New Roman"/>
          <w:sz w:val="24"/>
          <w:szCs w:val="24"/>
        </w:rPr>
        <w:t xml:space="preserve"> </w:t>
      </w:r>
      <w:proofErr w:type="spellStart"/>
      <w:r w:rsidRPr="00963CC9">
        <w:rPr>
          <w:rFonts w:ascii="Times New Roman" w:hAnsi="Times New Roman" w:cs="Times New Roman"/>
          <w:sz w:val="24"/>
          <w:szCs w:val="24"/>
        </w:rPr>
        <w:t>system</w:t>
      </w:r>
      <w:proofErr w:type="spellEnd"/>
      <w:r w:rsidRPr="00963CC9">
        <w:rPr>
          <w:rFonts w:ascii="Times New Roman" w:hAnsi="Times New Roman" w:cs="Times New Roman"/>
          <w:sz w:val="24"/>
          <w:szCs w:val="24"/>
        </w:rPr>
        <w:t xml:space="preserve"> </w:t>
      </w:r>
      <w:proofErr w:type="spellStart"/>
      <w:r w:rsidRPr="00963CC9">
        <w:rPr>
          <w:rFonts w:ascii="Times New Roman" w:hAnsi="Times New Roman" w:cs="Times New Roman"/>
          <w:sz w:val="24"/>
          <w:szCs w:val="24"/>
        </w:rPr>
        <w:t>on</w:t>
      </w:r>
      <w:proofErr w:type="spellEnd"/>
      <w:r w:rsidRPr="00963CC9">
        <w:rPr>
          <w:rFonts w:ascii="Times New Roman" w:hAnsi="Times New Roman" w:cs="Times New Roman"/>
          <w:sz w:val="24"/>
          <w:szCs w:val="24"/>
        </w:rPr>
        <w:t xml:space="preserve"> </w:t>
      </w:r>
      <w:proofErr w:type="spellStart"/>
      <w:r w:rsidRPr="00963CC9">
        <w:rPr>
          <w:rFonts w:ascii="Times New Roman" w:hAnsi="Times New Roman" w:cs="Times New Roman"/>
          <w:sz w:val="24"/>
          <w:szCs w:val="24"/>
        </w:rPr>
        <w:t>academic</w:t>
      </w:r>
      <w:proofErr w:type="spellEnd"/>
      <w:r w:rsidRPr="00963CC9">
        <w:rPr>
          <w:rFonts w:ascii="Times New Roman" w:hAnsi="Times New Roman" w:cs="Times New Roman"/>
          <w:sz w:val="24"/>
          <w:szCs w:val="24"/>
        </w:rPr>
        <w:t xml:space="preserve"> </w:t>
      </w:r>
      <w:proofErr w:type="spellStart"/>
      <w:r w:rsidRPr="00963CC9">
        <w:rPr>
          <w:rFonts w:ascii="Times New Roman" w:hAnsi="Times New Roman" w:cs="Times New Roman"/>
          <w:sz w:val="24"/>
          <w:szCs w:val="24"/>
        </w:rPr>
        <w:t>motivation</w:t>
      </w:r>
      <w:proofErr w:type="spellEnd"/>
    </w:p>
    <w:bookmarkEnd w:id="0"/>
    <w:p w14:paraId="4F8A24CF" w14:textId="01B3083F" w:rsidR="001C5E03" w:rsidRDefault="001C5E03" w:rsidP="00F57AA8">
      <w:pPr>
        <w:pStyle w:val="Prrafodelista"/>
        <w:spacing w:after="120" w:line="480" w:lineRule="auto"/>
        <w:ind w:left="0"/>
        <w:rPr>
          <w:rFonts w:ascii="Times New Roman" w:hAnsi="Times New Roman" w:cs="Times New Roman"/>
          <w:sz w:val="24"/>
          <w:szCs w:val="24"/>
        </w:rPr>
      </w:pPr>
    </w:p>
    <w:p w14:paraId="606FCEA0" w14:textId="4AFE3AB2" w:rsidR="001C5E03" w:rsidRDefault="001C5E03" w:rsidP="001C5E03">
      <w:pPr>
        <w:pStyle w:val="Prrafodelista"/>
        <w:spacing w:after="120"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Abstract</w:t>
      </w:r>
      <w:proofErr w:type="spellEnd"/>
    </w:p>
    <w:p w14:paraId="7E451D38" w14:textId="689CD8D7" w:rsidR="001C5E03" w:rsidRPr="001C5E03" w:rsidRDefault="001C5E03" w:rsidP="001C5E03">
      <w:pPr>
        <w:pStyle w:val="Prrafodelista"/>
        <w:spacing w:after="120" w:line="480" w:lineRule="auto"/>
        <w:ind w:left="0"/>
        <w:rPr>
          <w:rFonts w:ascii="Times New Roman" w:hAnsi="Times New Roman" w:cs="Times New Roman"/>
          <w:sz w:val="24"/>
          <w:szCs w:val="24"/>
        </w:rPr>
      </w:pPr>
      <w:r>
        <w:rPr>
          <w:rFonts w:ascii="Times New Roman" w:hAnsi="Times New Roman" w:cs="Times New Roman"/>
          <w:sz w:val="24"/>
          <w:szCs w:val="24"/>
        </w:rPr>
        <w:tab/>
      </w:r>
      <w:proofErr w:type="spellStart"/>
      <w:r w:rsidRPr="001C5E03">
        <w:rPr>
          <w:rFonts w:ascii="Times New Roman" w:hAnsi="Times New Roman" w:cs="Times New Roman"/>
          <w:sz w:val="24"/>
          <w:szCs w:val="24"/>
        </w:rPr>
        <w:t>The</w:t>
      </w:r>
      <w:proofErr w:type="spellEnd"/>
      <w:r w:rsidRPr="001C5E03">
        <w:rPr>
          <w:rFonts w:ascii="Times New Roman" w:hAnsi="Times New Roman" w:cs="Times New Roman"/>
          <w:sz w:val="24"/>
          <w:szCs w:val="24"/>
        </w:rPr>
        <w:t xml:space="preserve"> general </w:t>
      </w:r>
      <w:proofErr w:type="spellStart"/>
      <w:r w:rsidRPr="001C5E03">
        <w:rPr>
          <w:rFonts w:ascii="Times New Roman" w:hAnsi="Times New Roman" w:cs="Times New Roman"/>
          <w:sz w:val="24"/>
          <w:szCs w:val="24"/>
        </w:rPr>
        <w:t>objective</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of</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this</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research</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was</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to</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analyze</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the</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relationship</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of</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self-esteem</w:t>
      </w:r>
      <w:proofErr w:type="spellEnd"/>
      <w:r w:rsidRPr="001C5E03">
        <w:rPr>
          <w:rFonts w:ascii="Times New Roman" w:hAnsi="Times New Roman" w:cs="Times New Roman"/>
          <w:sz w:val="24"/>
          <w:szCs w:val="24"/>
        </w:rPr>
        <w:t xml:space="preserve"> and </w:t>
      </w:r>
      <w:proofErr w:type="spellStart"/>
      <w:r w:rsidRPr="001C5E03">
        <w:rPr>
          <w:rFonts w:ascii="Times New Roman" w:hAnsi="Times New Roman" w:cs="Times New Roman"/>
          <w:sz w:val="24"/>
          <w:szCs w:val="24"/>
        </w:rPr>
        <w:t>emotional</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security</w:t>
      </w:r>
      <w:proofErr w:type="spellEnd"/>
      <w:r w:rsidRPr="001C5E03">
        <w:rPr>
          <w:rFonts w:ascii="Times New Roman" w:hAnsi="Times New Roman" w:cs="Times New Roman"/>
          <w:sz w:val="24"/>
          <w:szCs w:val="24"/>
        </w:rPr>
        <w:t xml:space="preserve"> in </w:t>
      </w:r>
      <w:proofErr w:type="spellStart"/>
      <w:r w:rsidRPr="001C5E03">
        <w:rPr>
          <w:rFonts w:ascii="Times New Roman" w:hAnsi="Times New Roman" w:cs="Times New Roman"/>
          <w:sz w:val="24"/>
          <w:szCs w:val="24"/>
        </w:rPr>
        <w:t>the</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family</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system</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with</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the</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different</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motivational</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styles</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intrinsic</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internalized</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extrinsic</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motivation</w:t>
      </w:r>
      <w:proofErr w:type="spellEnd"/>
      <w:r w:rsidRPr="001C5E03">
        <w:rPr>
          <w:rFonts w:ascii="Times New Roman" w:hAnsi="Times New Roman" w:cs="Times New Roman"/>
          <w:sz w:val="24"/>
          <w:szCs w:val="24"/>
        </w:rPr>
        <w:t xml:space="preserve"> and </w:t>
      </w:r>
      <w:proofErr w:type="spellStart"/>
      <w:r w:rsidRPr="001C5E03">
        <w:rPr>
          <w:rFonts w:ascii="Times New Roman" w:hAnsi="Times New Roman" w:cs="Times New Roman"/>
          <w:sz w:val="24"/>
          <w:szCs w:val="24"/>
        </w:rPr>
        <w:t>demotivation</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of</w:t>
      </w:r>
      <w:proofErr w:type="spellEnd"/>
      <w:r w:rsidRPr="001C5E03">
        <w:rPr>
          <w:rFonts w:ascii="Times New Roman" w:hAnsi="Times New Roman" w:cs="Times New Roman"/>
          <w:sz w:val="24"/>
          <w:szCs w:val="24"/>
        </w:rPr>
        <w:t xml:space="preserve"> a </w:t>
      </w:r>
      <w:proofErr w:type="spellStart"/>
      <w:r w:rsidRPr="001C5E03">
        <w:rPr>
          <w:rFonts w:ascii="Times New Roman" w:hAnsi="Times New Roman" w:cs="Times New Roman"/>
          <w:sz w:val="24"/>
          <w:szCs w:val="24"/>
        </w:rPr>
        <w:t>group</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of</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students</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of</w:t>
      </w:r>
      <w:proofErr w:type="spellEnd"/>
      <w:r w:rsidRPr="001C5E03">
        <w:rPr>
          <w:rFonts w:ascii="Times New Roman" w:hAnsi="Times New Roman" w:cs="Times New Roman"/>
          <w:sz w:val="24"/>
          <w:szCs w:val="24"/>
        </w:rPr>
        <w:t xml:space="preserve"> E.S.O. and </w:t>
      </w:r>
      <w:r w:rsidR="008E3B8A">
        <w:rPr>
          <w:rFonts w:ascii="Times New Roman" w:hAnsi="Times New Roman" w:cs="Times New Roman"/>
          <w:sz w:val="24"/>
          <w:szCs w:val="24"/>
        </w:rPr>
        <w:t>Bachillerato</w:t>
      </w:r>
      <w:r w:rsidRPr="001C5E03">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1C5E03">
        <w:rPr>
          <w:rFonts w:ascii="Times New Roman" w:hAnsi="Times New Roman" w:cs="Times New Roman"/>
          <w:sz w:val="24"/>
          <w:szCs w:val="24"/>
        </w:rPr>
        <w:t>he</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possible</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effects</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of</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interaction</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of</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self-esteem</w:t>
      </w:r>
      <w:proofErr w:type="spellEnd"/>
      <w:r w:rsidRPr="001C5E03">
        <w:rPr>
          <w:rFonts w:ascii="Times New Roman" w:hAnsi="Times New Roman" w:cs="Times New Roman"/>
          <w:sz w:val="24"/>
          <w:szCs w:val="24"/>
        </w:rPr>
        <w:t xml:space="preserve"> and </w:t>
      </w:r>
      <w:proofErr w:type="spellStart"/>
      <w:r w:rsidRPr="001C5E03">
        <w:rPr>
          <w:rFonts w:ascii="Times New Roman" w:hAnsi="Times New Roman" w:cs="Times New Roman"/>
          <w:sz w:val="24"/>
          <w:szCs w:val="24"/>
        </w:rPr>
        <w:t>emotional</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security</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with</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the</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educational</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level</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of</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the</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participants</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were</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taken</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into</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account</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The</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study</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sample</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was</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composed</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of</w:t>
      </w:r>
      <w:proofErr w:type="spellEnd"/>
      <w:r w:rsidRPr="001C5E03">
        <w:rPr>
          <w:rFonts w:ascii="Times New Roman" w:hAnsi="Times New Roman" w:cs="Times New Roman"/>
          <w:sz w:val="24"/>
          <w:szCs w:val="24"/>
        </w:rPr>
        <w:t xml:space="preserve"> 447 </w:t>
      </w:r>
      <w:proofErr w:type="spellStart"/>
      <w:r w:rsidRPr="001C5E03">
        <w:rPr>
          <w:rFonts w:ascii="Times New Roman" w:hAnsi="Times New Roman" w:cs="Times New Roman"/>
          <w:sz w:val="24"/>
          <w:szCs w:val="24"/>
        </w:rPr>
        <w:t>students</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To</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evaluate</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motivational</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styles</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of</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the</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participants</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the</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Academic</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Motivation</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Scale</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was</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used</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On</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the</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other</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hand</w:t>
      </w:r>
      <w:proofErr w:type="spellEnd"/>
      <w:r w:rsidRPr="001C5E03">
        <w:rPr>
          <w:rFonts w:ascii="Times New Roman" w:hAnsi="Times New Roman" w:cs="Times New Roman"/>
          <w:sz w:val="24"/>
          <w:szCs w:val="24"/>
        </w:rPr>
        <w:t xml:space="preserve">, in </w:t>
      </w:r>
      <w:proofErr w:type="spellStart"/>
      <w:r w:rsidRPr="001C5E03">
        <w:rPr>
          <w:rFonts w:ascii="Times New Roman" w:hAnsi="Times New Roman" w:cs="Times New Roman"/>
          <w:sz w:val="24"/>
          <w:szCs w:val="24"/>
        </w:rPr>
        <w:t>order</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to</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assess</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the</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self-esteem</w:t>
      </w:r>
      <w:proofErr w:type="spellEnd"/>
      <w:r w:rsidRPr="001C5E03">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1C5E03">
        <w:rPr>
          <w:rFonts w:ascii="Times New Roman" w:hAnsi="Times New Roman" w:cs="Times New Roman"/>
          <w:sz w:val="24"/>
          <w:szCs w:val="24"/>
        </w:rPr>
        <w:t>the</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security</w:t>
      </w:r>
      <w:proofErr w:type="spellEnd"/>
      <w:r w:rsidRPr="001C5E03">
        <w:rPr>
          <w:rFonts w:ascii="Times New Roman" w:hAnsi="Times New Roman" w:cs="Times New Roman"/>
          <w:sz w:val="24"/>
          <w:szCs w:val="24"/>
        </w:rPr>
        <w:t xml:space="preserve"> in </w:t>
      </w:r>
      <w:proofErr w:type="spellStart"/>
      <w:r w:rsidRPr="001C5E03">
        <w:rPr>
          <w:rFonts w:ascii="Times New Roman" w:hAnsi="Times New Roman" w:cs="Times New Roman"/>
          <w:sz w:val="24"/>
          <w:szCs w:val="24"/>
        </w:rPr>
        <w:t>the</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family</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system</w:t>
      </w:r>
      <w:proofErr w:type="spellEnd"/>
      <w:r>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of</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the</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participants</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the</w:t>
      </w:r>
      <w:proofErr w:type="spellEnd"/>
      <w:r w:rsidRPr="001C5E03">
        <w:rPr>
          <w:rFonts w:ascii="Times New Roman" w:hAnsi="Times New Roman" w:cs="Times New Roman"/>
          <w:sz w:val="24"/>
          <w:szCs w:val="24"/>
        </w:rPr>
        <w:t xml:space="preserve"> Rosenberg </w:t>
      </w:r>
      <w:proofErr w:type="spellStart"/>
      <w:r w:rsidRPr="001C5E03">
        <w:rPr>
          <w:rFonts w:ascii="Times New Roman" w:hAnsi="Times New Roman" w:cs="Times New Roman"/>
          <w:sz w:val="24"/>
          <w:szCs w:val="24"/>
        </w:rPr>
        <w:t>Self-Esteem</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Scale</w:t>
      </w:r>
      <w:proofErr w:type="spellEnd"/>
      <w:r w:rsidRPr="001C5E03">
        <w:rPr>
          <w:rFonts w:ascii="Times New Roman" w:hAnsi="Times New Roman" w:cs="Times New Roman"/>
          <w:sz w:val="24"/>
          <w:szCs w:val="24"/>
        </w:rPr>
        <w:t xml:space="preserve"> </w:t>
      </w:r>
      <w:r>
        <w:rPr>
          <w:rFonts w:ascii="Times New Roman" w:hAnsi="Times New Roman" w:cs="Times New Roman"/>
          <w:sz w:val="24"/>
          <w:szCs w:val="24"/>
        </w:rPr>
        <w:t>and</w:t>
      </w:r>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the</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Family</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Scale</w:t>
      </w:r>
      <w:proofErr w:type="spellEnd"/>
      <w:r w:rsidRPr="001C5E03">
        <w:rPr>
          <w:rFonts w:ascii="Times New Roman" w:hAnsi="Times New Roman" w:cs="Times New Roman"/>
          <w:sz w:val="24"/>
          <w:szCs w:val="24"/>
        </w:rPr>
        <w:t xml:space="preserve"> Security </w:t>
      </w:r>
      <w:proofErr w:type="spellStart"/>
      <w:r w:rsidRPr="001C5E03">
        <w:rPr>
          <w:rFonts w:ascii="Times New Roman" w:hAnsi="Times New Roman" w:cs="Times New Roman"/>
          <w:sz w:val="24"/>
          <w:szCs w:val="24"/>
        </w:rPr>
        <w:t>Scale</w:t>
      </w:r>
      <w:proofErr w:type="spellEnd"/>
      <w:r w:rsidRPr="001C5E03">
        <w:rPr>
          <w:rFonts w:ascii="Times New Roman" w:hAnsi="Times New Roman" w:cs="Times New Roman"/>
          <w:sz w:val="24"/>
          <w:szCs w:val="24"/>
        </w:rPr>
        <w:t xml:space="preserve"> </w:t>
      </w:r>
      <w:proofErr w:type="spellStart"/>
      <w:r>
        <w:rPr>
          <w:rFonts w:ascii="Times New Roman" w:hAnsi="Times New Roman" w:cs="Times New Roman"/>
          <w:sz w:val="24"/>
          <w:szCs w:val="24"/>
        </w:rPr>
        <w:t>were</w:t>
      </w:r>
      <w:proofErr w:type="spellEnd"/>
      <w:r w:rsidRPr="001C5E03">
        <w:rPr>
          <w:rFonts w:ascii="Times New Roman" w:hAnsi="Times New Roman" w:cs="Times New Roman"/>
          <w:sz w:val="24"/>
          <w:szCs w:val="24"/>
        </w:rPr>
        <w:t xml:space="preserve"> </w:t>
      </w:r>
      <w:proofErr w:type="spellStart"/>
      <w:r>
        <w:rPr>
          <w:rFonts w:ascii="Times New Roman" w:hAnsi="Times New Roman" w:cs="Times New Roman"/>
          <w:sz w:val="24"/>
          <w:szCs w:val="24"/>
        </w:rPr>
        <w:t>employed</w:t>
      </w:r>
      <w:proofErr w:type="spellEnd"/>
      <w:r w:rsidRPr="001C5E03">
        <w:rPr>
          <w:rFonts w:ascii="Times New Roman" w:hAnsi="Times New Roman" w:cs="Times New Roman"/>
          <w:sz w:val="24"/>
          <w:szCs w:val="24"/>
        </w:rPr>
        <w:t xml:space="preserve">. As </w:t>
      </w:r>
      <w:proofErr w:type="spellStart"/>
      <w:r w:rsidRPr="001C5E03">
        <w:rPr>
          <w:rFonts w:ascii="Times New Roman" w:hAnsi="Times New Roman" w:cs="Times New Roman"/>
          <w:sz w:val="24"/>
          <w:szCs w:val="24"/>
        </w:rPr>
        <w:t>expected</w:t>
      </w:r>
      <w:proofErr w:type="spellEnd"/>
      <w:r w:rsidRPr="001C5E03">
        <w:rPr>
          <w:rFonts w:ascii="Times New Roman" w:hAnsi="Times New Roman" w:cs="Times New Roman"/>
          <w:sz w:val="24"/>
          <w:szCs w:val="24"/>
        </w:rPr>
        <w:t xml:space="preserve">, a global </w:t>
      </w:r>
      <w:proofErr w:type="spellStart"/>
      <w:r w:rsidRPr="001C5E03">
        <w:rPr>
          <w:rFonts w:ascii="Times New Roman" w:hAnsi="Times New Roman" w:cs="Times New Roman"/>
          <w:sz w:val="24"/>
          <w:szCs w:val="24"/>
        </w:rPr>
        <w:t>relationship</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was</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found</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between</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self-esteem</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emotional</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security</w:t>
      </w:r>
      <w:proofErr w:type="spellEnd"/>
      <w:r w:rsidRPr="001C5E03">
        <w:rPr>
          <w:rFonts w:ascii="Times New Roman" w:hAnsi="Times New Roman" w:cs="Times New Roman"/>
          <w:sz w:val="24"/>
          <w:szCs w:val="24"/>
        </w:rPr>
        <w:t xml:space="preserve"> and </w:t>
      </w:r>
      <w:proofErr w:type="spellStart"/>
      <w:r w:rsidRPr="001C5E03">
        <w:rPr>
          <w:rFonts w:ascii="Times New Roman" w:hAnsi="Times New Roman" w:cs="Times New Roman"/>
          <w:sz w:val="24"/>
          <w:szCs w:val="24"/>
        </w:rPr>
        <w:t>motivational</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styles</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this</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relationship</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being</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moderated</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by</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the</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educational</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level</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of</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the</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students</w:t>
      </w:r>
      <w:proofErr w:type="spellEnd"/>
      <w:r w:rsidRPr="001C5E03">
        <w:rPr>
          <w:rFonts w:ascii="Times New Roman" w:hAnsi="Times New Roman" w:cs="Times New Roman"/>
          <w:sz w:val="24"/>
          <w:szCs w:val="24"/>
        </w:rPr>
        <w:t>.</w:t>
      </w:r>
    </w:p>
    <w:p w14:paraId="3C7EE00F" w14:textId="77777777" w:rsidR="001C5E03" w:rsidRPr="001C5E03" w:rsidRDefault="001C5E03" w:rsidP="001C5E03">
      <w:pPr>
        <w:pStyle w:val="Prrafodelista"/>
        <w:spacing w:after="120" w:line="480" w:lineRule="auto"/>
        <w:rPr>
          <w:rFonts w:ascii="Times New Roman" w:hAnsi="Times New Roman" w:cs="Times New Roman"/>
          <w:sz w:val="24"/>
          <w:szCs w:val="24"/>
        </w:rPr>
      </w:pPr>
    </w:p>
    <w:p w14:paraId="4C5013B4" w14:textId="6A667CE2" w:rsidR="001C5E03" w:rsidRDefault="001C5E03" w:rsidP="001C5E03">
      <w:pPr>
        <w:pStyle w:val="Prrafodelista"/>
        <w:spacing w:after="120" w:line="480" w:lineRule="auto"/>
        <w:ind w:left="0"/>
        <w:rPr>
          <w:rFonts w:ascii="Times New Roman" w:hAnsi="Times New Roman" w:cs="Times New Roman"/>
          <w:sz w:val="24"/>
          <w:szCs w:val="24"/>
        </w:rPr>
      </w:pPr>
      <w:proofErr w:type="spellStart"/>
      <w:r w:rsidRPr="001C5E03">
        <w:rPr>
          <w:rFonts w:ascii="Times New Roman" w:hAnsi="Times New Roman" w:cs="Times New Roman"/>
          <w:sz w:val="24"/>
          <w:szCs w:val="24"/>
        </w:rPr>
        <w:t>Keywords</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Self-esteem</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Emotional</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security</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Motivation</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Secondary</w:t>
      </w:r>
      <w:proofErr w:type="spellEnd"/>
      <w:r w:rsidRPr="001C5E03">
        <w:rPr>
          <w:rFonts w:ascii="Times New Roman" w:hAnsi="Times New Roman" w:cs="Times New Roman"/>
          <w:sz w:val="24"/>
          <w:szCs w:val="24"/>
        </w:rPr>
        <w:t xml:space="preserve"> </w:t>
      </w:r>
      <w:proofErr w:type="spellStart"/>
      <w:r w:rsidRPr="001C5E03">
        <w:rPr>
          <w:rFonts w:ascii="Times New Roman" w:hAnsi="Times New Roman" w:cs="Times New Roman"/>
          <w:sz w:val="24"/>
          <w:szCs w:val="24"/>
        </w:rPr>
        <w:t>Education</w:t>
      </w:r>
      <w:proofErr w:type="spellEnd"/>
    </w:p>
    <w:p w14:paraId="1B268B2F" w14:textId="30B64D96" w:rsidR="001C5E03" w:rsidRDefault="001C5E03" w:rsidP="00F57AA8">
      <w:pPr>
        <w:pStyle w:val="Prrafodelista"/>
        <w:spacing w:after="120" w:line="480" w:lineRule="auto"/>
        <w:ind w:left="0"/>
        <w:rPr>
          <w:rFonts w:ascii="Times New Roman" w:hAnsi="Times New Roman" w:cs="Times New Roman"/>
          <w:sz w:val="24"/>
          <w:szCs w:val="24"/>
        </w:rPr>
      </w:pPr>
    </w:p>
    <w:p w14:paraId="5CCB4038" w14:textId="77777777" w:rsidR="001C5E03" w:rsidRDefault="001C5E03" w:rsidP="00F57AA8">
      <w:pPr>
        <w:pStyle w:val="Prrafodelista"/>
        <w:spacing w:after="120" w:line="480" w:lineRule="auto"/>
        <w:ind w:left="0"/>
        <w:rPr>
          <w:rFonts w:ascii="Times New Roman" w:hAnsi="Times New Roman" w:cs="Times New Roman"/>
          <w:sz w:val="24"/>
          <w:szCs w:val="24"/>
        </w:rPr>
      </w:pPr>
    </w:p>
    <w:p w14:paraId="428E0CD2" w14:textId="77777777" w:rsidR="00C74B4A" w:rsidRDefault="00C74B4A" w:rsidP="00F57AA8">
      <w:pPr>
        <w:pStyle w:val="Prrafodelista"/>
        <w:spacing w:after="120" w:line="480" w:lineRule="auto"/>
        <w:ind w:left="0"/>
        <w:rPr>
          <w:rFonts w:ascii="Times New Roman" w:hAnsi="Times New Roman" w:cs="Times New Roman"/>
          <w:color w:val="000000" w:themeColor="text1"/>
          <w:sz w:val="24"/>
          <w:szCs w:val="24"/>
        </w:rPr>
      </w:pPr>
    </w:p>
    <w:p w14:paraId="227681FD" w14:textId="77777777" w:rsidR="00F57AA8" w:rsidRDefault="00F57AA8" w:rsidP="0058609F">
      <w:pPr>
        <w:pStyle w:val="Prrafodelista"/>
        <w:spacing w:after="120" w:line="480" w:lineRule="auto"/>
        <w:ind w:left="0"/>
        <w:jc w:val="center"/>
        <w:rPr>
          <w:rFonts w:ascii="Times New Roman" w:hAnsi="Times New Roman" w:cs="Times New Roman"/>
          <w:color w:val="000000" w:themeColor="text1"/>
          <w:sz w:val="24"/>
          <w:szCs w:val="24"/>
        </w:rPr>
      </w:pPr>
    </w:p>
    <w:p w14:paraId="4B0C5A06" w14:textId="01D3D32F" w:rsidR="00F57AA8" w:rsidRDefault="00F57AA8" w:rsidP="0058609F">
      <w:pPr>
        <w:pStyle w:val="Prrafodelista"/>
        <w:spacing w:after="120" w:line="480" w:lineRule="auto"/>
        <w:ind w:left="0"/>
        <w:jc w:val="center"/>
        <w:rPr>
          <w:rFonts w:ascii="Times New Roman" w:hAnsi="Times New Roman" w:cs="Times New Roman"/>
          <w:color w:val="000000" w:themeColor="text1"/>
          <w:sz w:val="24"/>
          <w:szCs w:val="24"/>
        </w:rPr>
      </w:pPr>
    </w:p>
    <w:p w14:paraId="3659657A" w14:textId="77777777" w:rsidR="001C51D4" w:rsidRDefault="001C51D4" w:rsidP="0058609F">
      <w:pPr>
        <w:pStyle w:val="Prrafodelista"/>
        <w:spacing w:after="120" w:line="480" w:lineRule="auto"/>
        <w:ind w:left="0"/>
        <w:jc w:val="center"/>
        <w:rPr>
          <w:rFonts w:ascii="Times New Roman" w:hAnsi="Times New Roman" w:cs="Times New Roman"/>
          <w:color w:val="000000" w:themeColor="text1"/>
          <w:sz w:val="24"/>
          <w:szCs w:val="24"/>
        </w:rPr>
      </w:pPr>
    </w:p>
    <w:p w14:paraId="6B1B2C02" w14:textId="77777777" w:rsidR="001C5E03" w:rsidRDefault="001C5E03" w:rsidP="00D618E6">
      <w:pPr>
        <w:pStyle w:val="Prrafodelista"/>
        <w:spacing w:after="120" w:line="480" w:lineRule="auto"/>
        <w:ind w:left="0"/>
        <w:rPr>
          <w:rFonts w:ascii="Times New Roman" w:hAnsi="Times New Roman" w:cs="Times New Roman"/>
          <w:color w:val="000000" w:themeColor="text1"/>
          <w:sz w:val="24"/>
          <w:szCs w:val="24"/>
        </w:rPr>
      </w:pPr>
    </w:p>
    <w:p w14:paraId="0F18AEAF" w14:textId="64E94EB7" w:rsidR="008566CA" w:rsidRDefault="008566CA" w:rsidP="0058609F">
      <w:pPr>
        <w:pStyle w:val="Prrafodelista"/>
        <w:spacing w:after="120"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Introducción</w:t>
      </w:r>
      <w:bookmarkStart w:id="1" w:name="_GoBack"/>
      <w:bookmarkEnd w:id="1"/>
    </w:p>
    <w:p w14:paraId="0C2AB1D9" w14:textId="0D5040C7" w:rsidR="00FB0707" w:rsidRDefault="00FB0707" w:rsidP="009F4210">
      <w:pPr>
        <w:pStyle w:val="Prrafodelista"/>
        <w:spacing w:after="120"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Motivación</w:t>
      </w:r>
    </w:p>
    <w:p w14:paraId="5C41321D" w14:textId="488D3175" w:rsidR="008566CA" w:rsidRDefault="008566CA" w:rsidP="009F4210">
      <w:pPr>
        <w:spacing w:after="120" w:line="480" w:lineRule="auto"/>
        <w:ind w:firstLine="708"/>
        <w:rPr>
          <w:rFonts w:ascii="Times New Roman" w:hAnsi="Times New Roman" w:cs="Times New Roman"/>
          <w:sz w:val="24"/>
          <w:szCs w:val="24"/>
        </w:rPr>
      </w:pPr>
      <w:r w:rsidRPr="005A15C5">
        <w:rPr>
          <w:rFonts w:ascii="Times New Roman" w:hAnsi="Times New Roman" w:cs="Times New Roman"/>
          <w:sz w:val="24"/>
          <w:szCs w:val="24"/>
        </w:rPr>
        <w:t xml:space="preserve">La palabra motivación viene del latín </w:t>
      </w:r>
      <w:r w:rsidRPr="009D3003">
        <w:rPr>
          <w:rFonts w:ascii="Times New Roman" w:hAnsi="Times New Roman" w:cs="Times New Roman"/>
          <w:sz w:val="24"/>
          <w:szCs w:val="24"/>
        </w:rPr>
        <w:t>‘</w:t>
      </w:r>
      <w:proofErr w:type="spellStart"/>
      <w:r w:rsidRPr="005A15C5">
        <w:rPr>
          <w:rFonts w:ascii="Times New Roman" w:hAnsi="Times New Roman" w:cs="Times New Roman"/>
          <w:sz w:val="24"/>
          <w:szCs w:val="24"/>
        </w:rPr>
        <w:t>Motivus</w:t>
      </w:r>
      <w:proofErr w:type="spellEnd"/>
      <w:r w:rsidRPr="009D3003">
        <w:rPr>
          <w:rFonts w:ascii="Times New Roman" w:hAnsi="Times New Roman" w:cs="Times New Roman"/>
          <w:sz w:val="24"/>
          <w:szCs w:val="24"/>
        </w:rPr>
        <w:t>’</w:t>
      </w:r>
      <w:r w:rsidRPr="005A15C5">
        <w:rPr>
          <w:rFonts w:ascii="Times New Roman" w:hAnsi="Times New Roman" w:cs="Times New Roman"/>
          <w:sz w:val="24"/>
          <w:szCs w:val="24"/>
        </w:rPr>
        <w:t xml:space="preserve"> o </w:t>
      </w:r>
      <w:r w:rsidRPr="009D3003">
        <w:rPr>
          <w:rFonts w:ascii="Times New Roman" w:hAnsi="Times New Roman" w:cs="Times New Roman"/>
          <w:sz w:val="24"/>
          <w:szCs w:val="24"/>
        </w:rPr>
        <w:t>‘</w:t>
      </w:r>
      <w:proofErr w:type="spellStart"/>
      <w:r w:rsidRPr="005A15C5">
        <w:rPr>
          <w:rFonts w:ascii="Times New Roman" w:hAnsi="Times New Roman" w:cs="Times New Roman"/>
          <w:sz w:val="24"/>
          <w:szCs w:val="24"/>
        </w:rPr>
        <w:t>Motus</w:t>
      </w:r>
      <w:proofErr w:type="spellEnd"/>
      <w:r w:rsidRPr="009D3003">
        <w:rPr>
          <w:rFonts w:ascii="Times New Roman" w:hAnsi="Times New Roman" w:cs="Times New Roman"/>
          <w:sz w:val="24"/>
          <w:szCs w:val="24"/>
        </w:rPr>
        <w:t>’</w:t>
      </w:r>
      <w:r w:rsidRPr="005A15C5">
        <w:rPr>
          <w:rFonts w:ascii="Times New Roman" w:hAnsi="Times New Roman" w:cs="Times New Roman"/>
          <w:sz w:val="24"/>
          <w:szCs w:val="24"/>
        </w:rPr>
        <w:t xml:space="preserve">, que significa </w:t>
      </w:r>
      <w:r>
        <w:rPr>
          <w:rFonts w:ascii="Times New Roman" w:hAnsi="Times New Roman" w:cs="Times New Roman"/>
          <w:sz w:val="24"/>
          <w:szCs w:val="24"/>
        </w:rPr>
        <w:t>“</w:t>
      </w:r>
      <w:r w:rsidRPr="005A15C5">
        <w:rPr>
          <w:rFonts w:ascii="Times New Roman" w:hAnsi="Times New Roman" w:cs="Times New Roman"/>
          <w:sz w:val="24"/>
          <w:szCs w:val="24"/>
        </w:rPr>
        <w:t>lo que causa movimiento</w:t>
      </w:r>
      <w:r>
        <w:rPr>
          <w:rFonts w:ascii="Times New Roman" w:hAnsi="Times New Roman" w:cs="Times New Roman"/>
          <w:sz w:val="24"/>
          <w:szCs w:val="24"/>
        </w:rPr>
        <w:t>”</w:t>
      </w:r>
      <w:r w:rsidRPr="005A15C5">
        <w:rPr>
          <w:rFonts w:ascii="Times New Roman" w:hAnsi="Times New Roman" w:cs="Times New Roman"/>
          <w:sz w:val="24"/>
          <w:szCs w:val="24"/>
        </w:rPr>
        <w:t xml:space="preserve">. </w:t>
      </w:r>
      <w:r>
        <w:rPr>
          <w:rFonts w:ascii="Times New Roman" w:hAnsi="Times New Roman" w:cs="Times New Roman"/>
          <w:sz w:val="24"/>
          <w:szCs w:val="24"/>
        </w:rPr>
        <w:t>Por lo tanto</w:t>
      </w:r>
      <w:r w:rsidRPr="005A15C5">
        <w:rPr>
          <w:rFonts w:ascii="Times New Roman" w:hAnsi="Times New Roman" w:cs="Times New Roman"/>
          <w:sz w:val="24"/>
          <w:szCs w:val="24"/>
        </w:rPr>
        <w:t xml:space="preserve">, </w:t>
      </w:r>
      <w:r>
        <w:rPr>
          <w:rFonts w:ascii="Times New Roman" w:hAnsi="Times New Roman" w:cs="Times New Roman"/>
          <w:sz w:val="24"/>
          <w:szCs w:val="24"/>
        </w:rPr>
        <w:t>se trata de</w:t>
      </w:r>
      <w:r w:rsidRPr="009E10A5">
        <w:rPr>
          <w:rFonts w:ascii="Times New Roman" w:hAnsi="Times New Roman" w:cs="Times New Roman"/>
          <w:sz w:val="24"/>
          <w:szCs w:val="24"/>
        </w:rPr>
        <w:t xml:space="preserve"> los impulsos que </w:t>
      </w:r>
      <w:r>
        <w:rPr>
          <w:rFonts w:ascii="Times New Roman" w:hAnsi="Times New Roman" w:cs="Times New Roman"/>
          <w:sz w:val="24"/>
          <w:szCs w:val="24"/>
        </w:rPr>
        <w:t>empujan</w:t>
      </w:r>
      <w:r w:rsidRPr="009E10A5">
        <w:rPr>
          <w:rFonts w:ascii="Times New Roman" w:hAnsi="Times New Roman" w:cs="Times New Roman"/>
          <w:sz w:val="24"/>
          <w:szCs w:val="24"/>
        </w:rPr>
        <w:t xml:space="preserve"> a</w:t>
      </w:r>
      <w:r>
        <w:rPr>
          <w:rFonts w:ascii="Times New Roman" w:hAnsi="Times New Roman" w:cs="Times New Roman"/>
          <w:sz w:val="24"/>
          <w:szCs w:val="24"/>
        </w:rPr>
        <w:t xml:space="preserve">l individuo </w:t>
      </w:r>
      <w:r w:rsidRPr="009E10A5">
        <w:rPr>
          <w:rFonts w:ascii="Times New Roman" w:hAnsi="Times New Roman" w:cs="Times New Roman"/>
          <w:sz w:val="24"/>
          <w:szCs w:val="24"/>
        </w:rPr>
        <w:t xml:space="preserve">a </w:t>
      </w:r>
      <w:r>
        <w:rPr>
          <w:rFonts w:ascii="Times New Roman" w:hAnsi="Times New Roman" w:cs="Times New Roman"/>
          <w:sz w:val="24"/>
          <w:szCs w:val="24"/>
        </w:rPr>
        <w:t>llevar a cabo</w:t>
      </w:r>
      <w:r w:rsidRPr="009E10A5">
        <w:rPr>
          <w:rFonts w:ascii="Times New Roman" w:hAnsi="Times New Roman" w:cs="Times New Roman"/>
          <w:sz w:val="24"/>
          <w:szCs w:val="24"/>
        </w:rPr>
        <w:t xml:space="preserve"> determinadas </w:t>
      </w:r>
      <w:r>
        <w:rPr>
          <w:rFonts w:ascii="Times New Roman" w:hAnsi="Times New Roman" w:cs="Times New Roman"/>
          <w:sz w:val="24"/>
          <w:szCs w:val="24"/>
        </w:rPr>
        <w:t>conductas, así como</w:t>
      </w:r>
      <w:r w:rsidRPr="009E10A5">
        <w:rPr>
          <w:rFonts w:ascii="Times New Roman" w:hAnsi="Times New Roman" w:cs="Times New Roman"/>
          <w:sz w:val="24"/>
          <w:szCs w:val="24"/>
        </w:rPr>
        <w:t xml:space="preserve"> persistir en </w:t>
      </w:r>
      <w:r>
        <w:rPr>
          <w:rFonts w:ascii="Times New Roman" w:hAnsi="Times New Roman" w:cs="Times New Roman"/>
          <w:sz w:val="24"/>
          <w:szCs w:val="24"/>
        </w:rPr>
        <w:t>éstas</w:t>
      </w:r>
      <w:r w:rsidRPr="009E10A5">
        <w:rPr>
          <w:rFonts w:ascii="Times New Roman" w:hAnsi="Times New Roman" w:cs="Times New Roman"/>
          <w:sz w:val="24"/>
          <w:szCs w:val="24"/>
        </w:rPr>
        <w:t xml:space="preserve"> </w:t>
      </w:r>
      <w:r>
        <w:rPr>
          <w:rFonts w:ascii="Times New Roman" w:hAnsi="Times New Roman" w:cs="Times New Roman"/>
          <w:sz w:val="24"/>
          <w:szCs w:val="24"/>
        </w:rPr>
        <w:t>hasta</w:t>
      </w:r>
      <w:r w:rsidRPr="009E10A5">
        <w:rPr>
          <w:rFonts w:ascii="Times New Roman" w:hAnsi="Times New Roman" w:cs="Times New Roman"/>
          <w:sz w:val="24"/>
          <w:szCs w:val="24"/>
        </w:rPr>
        <w:t xml:space="preserve"> su culminación.</w:t>
      </w:r>
      <w:r>
        <w:rPr>
          <w:rFonts w:ascii="Times New Roman" w:hAnsi="Times New Roman" w:cs="Times New Roman"/>
          <w:sz w:val="24"/>
          <w:szCs w:val="24"/>
        </w:rPr>
        <w:t xml:space="preserve"> Actualmente existe un gran acuerdo sobre que la motivación puede ser definida como un estado interno, dirigido, activador y energizante que inicia y mantiene la conducta, orientado a un objetivo (Mayer, 2002).</w:t>
      </w:r>
    </w:p>
    <w:p w14:paraId="4C2C64FE" w14:textId="4370E28E" w:rsidR="008566CA" w:rsidRDefault="008566CA" w:rsidP="009F4210">
      <w:pPr>
        <w:spacing w:after="120" w:line="480" w:lineRule="auto"/>
        <w:ind w:firstLine="708"/>
        <w:rPr>
          <w:rFonts w:ascii="Times New Roman" w:hAnsi="Times New Roman" w:cs="Times New Roman"/>
          <w:sz w:val="24"/>
          <w:szCs w:val="24"/>
        </w:rPr>
      </w:pPr>
      <w:r>
        <w:rPr>
          <w:rFonts w:ascii="Times New Roman" w:hAnsi="Times New Roman" w:cs="Times New Roman"/>
          <w:sz w:val="24"/>
          <w:szCs w:val="24"/>
        </w:rPr>
        <w:t>Los motivos que pueden guiar la conducta humana son muy variados: seguridad, reproducción, parentesco, protección y, por supuesto, la educación. La motivación constituye un condicionante decisivo del aprendizaje y el rendimiento académico</w:t>
      </w:r>
      <w:r w:rsidR="000D4992">
        <w:rPr>
          <w:rFonts w:ascii="Times New Roman" w:hAnsi="Times New Roman" w:cs="Times New Roman"/>
          <w:sz w:val="24"/>
          <w:szCs w:val="24"/>
        </w:rPr>
        <w:t xml:space="preserve"> (García y Álvarez, 2007)</w:t>
      </w:r>
      <w:r>
        <w:rPr>
          <w:rFonts w:ascii="Times New Roman" w:hAnsi="Times New Roman" w:cs="Times New Roman"/>
          <w:sz w:val="24"/>
          <w:szCs w:val="24"/>
        </w:rPr>
        <w:t xml:space="preserve">. Desde hace décadas, los </w:t>
      </w:r>
      <w:r w:rsidR="00FB0707">
        <w:rPr>
          <w:rFonts w:ascii="Times New Roman" w:hAnsi="Times New Roman" w:cs="Times New Roman"/>
          <w:sz w:val="24"/>
          <w:szCs w:val="24"/>
        </w:rPr>
        <w:t>investigadores</w:t>
      </w:r>
      <w:r>
        <w:rPr>
          <w:rFonts w:ascii="Times New Roman" w:hAnsi="Times New Roman" w:cs="Times New Roman"/>
          <w:sz w:val="24"/>
          <w:szCs w:val="24"/>
        </w:rPr>
        <w:t xml:space="preserve"> que se han dedicado al estudio de la motivación han distinguido dos tipos de conductas en referencia a ésta. La primera de ellas es la que se pone en marcha por sí misma, y generalmente se denomina como motivada de forma intrínseca. La segunda consiste en la puesta en práctica de una conducta con la finalidad de lograr una meta que es externa al sujeto, y normalmente es conocida como motivada de manera extrínseca</w:t>
      </w:r>
      <w:r w:rsidR="00FB0707">
        <w:rPr>
          <w:rFonts w:ascii="Times New Roman" w:hAnsi="Times New Roman" w:cs="Times New Roman"/>
          <w:sz w:val="24"/>
          <w:szCs w:val="24"/>
        </w:rPr>
        <w:t xml:space="preserve"> (</w:t>
      </w:r>
      <w:r w:rsidRPr="00F45C0B">
        <w:rPr>
          <w:rFonts w:ascii="Times New Roman" w:hAnsi="Times New Roman" w:cs="Times New Roman"/>
          <w:sz w:val="24"/>
          <w:szCs w:val="24"/>
        </w:rPr>
        <w:t>González</w:t>
      </w:r>
      <w:r w:rsidR="00FB0707">
        <w:rPr>
          <w:rFonts w:ascii="Times New Roman" w:hAnsi="Times New Roman" w:cs="Times New Roman"/>
          <w:sz w:val="24"/>
          <w:szCs w:val="24"/>
        </w:rPr>
        <w:t xml:space="preserve">, </w:t>
      </w:r>
      <w:r w:rsidRPr="00F45C0B">
        <w:rPr>
          <w:rFonts w:ascii="Times New Roman" w:hAnsi="Times New Roman" w:cs="Times New Roman"/>
          <w:sz w:val="24"/>
          <w:szCs w:val="24"/>
        </w:rPr>
        <w:t>2005</w:t>
      </w:r>
      <w:r w:rsidR="00FB0707">
        <w:rPr>
          <w:rFonts w:ascii="Times New Roman" w:hAnsi="Times New Roman" w:cs="Times New Roman"/>
          <w:sz w:val="24"/>
          <w:szCs w:val="24"/>
        </w:rPr>
        <w:t>).</w:t>
      </w:r>
    </w:p>
    <w:p w14:paraId="3A1D85AD" w14:textId="31952034" w:rsidR="008566CA" w:rsidRDefault="008566CA" w:rsidP="00D618E6">
      <w:pPr>
        <w:spacing w:after="120" w:line="480" w:lineRule="auto"/>
        <w:ind w:firstLine="708"/>
        <w:rPr>
          <w:rFonts w:ascii="Times New Roman" w:hAnsi="Times New Roman" w:cs="Times New Roman"/>
          <w:sz w:val="24"/>
          <w:szCs w:val="24"/>
        </w:rPr>
      </w:pPr>
      <w:r w:rsidRPr="00F45C0B">
        <w:rPr>
          <w:rFonts w:ascii="Times New Roman" w:hAnsi="Times New Roman" w:cs="Times New Roman"/>
          <w:sz w:val="24"/>
          <w:szCs w:val="24"/>
        </w:rPr>
        <w:t xml:space="preserve">De este modo, Ryan y </w:t>
      </w:r>
      <w:proofErr w:type="spellStart"/>
      <w:r w:rsidRPr="00F45C0B">
        <w:rPr>
          <w:rFonts w:ascii="Times New Roman" w:hAnsi="Times New Roman" w:cs="Times New Roman"/>
          <w:sz w:val="24"/>
          <w:szCs w:val="24"/>
        </w:rPr>
        <w:t>Deci</w:t>
      </w:r>
      <w:proofErr w:type="spellEnd"/>
      <w:r w:rsidRPr="00F45C0B">
        <w:rPr>
          <w:rFonts w:ascii="Times New Roman" w:hAnsi="Times New Roman" w:cs="Times New Roman"/>
          <w:sz w:val="24"/>
          <w:szCs w:val="24"/>
        </w:rPr>
        <w:t xml:space="preserve"> (2002) definen las actividades intrínsecamente motivadas como “las actividades cuya motivación está basada en la satisfacción inherente a la actividad en sí misma, más que en contingencias o refuerzos que pueden ser operacionalmente separables de ella”. Mediante el desarrollo de  motivaciones intrínsecas a la tarea podemos despertar motivaciones intrínsecas (íntimas) en la persona, haciendo que el alumnado sienta curiosidad o atracción por una materia determinada.</w:t>
      </w:r>
    </w:p>
    <w:p w14:paraId="7C65D51A" w14:textId="6677A578" w:rsidR="00D618E6" w:rsidRDefault="00D618E6" w:rsidP="00D618E6">
      <w:pPr>
        <w:spacing w:after="120" w:line="48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Por otro lado, </w:t>
      </w:r>
      <w:r w:rsidRPr="00F45C0B">
        <w:rPr>
          <w:rFonts w:ascii="Times New Roman" w:hAnsi="Times New Roman" w:cs="Times New Roman"/>
          <w:sz w:val="24"/>
          <w:szCs w:val="24"/>
        </w:rPr>
        <w:t>la motivación extrínseca puede ser definida como “cualquier situación en la que la razón para la actuación es alguna consecuencia separable de ella, ya sea dispensada por otros o autoadministrada” (</w:t>
      </w:r>
      <w:proofErr w:type="spellStart"/>
      <w:r w:rsidRPr="00F45C0B">
        <w:rPr>
          <w:rFonts w:ascii="Times New Roman" w:hAnsi="Times New Roman" w:cs="Times New Roman"/>
          <w:sz w:val="24"/>
          <w:szCs w:val="24"/>
        </w:rPr>
        <w:t>Deci</w:t>
      </w:r>
      <w:proofErr w:type="spellEnd"/>
      <w:r w:rsidRPr="00F45C0B">
        <w:rPr>
          <w:rFonts w:ascii="Times New Roman" w:hAnsi="Times New Roman" w:cs="Times New Roman"/>
          <w:sz w:val="24"/>
          <w:szCs w:val="24"/>
        </w:rPr>
        <w:t xml:space="preserve">, </w:t>
      </w:r>
      <w:proofErr w:type="spellStart"/>
      <w:r w:rsidRPr="00F45C0B">
        <w:rPr>
          <w:rFonts w:ascii="Times New Roman" w:hAnsi="Times New Roman" w:cs="Times New Roman"/>
          <w:sz w:val="24"/>
          <w:szCs w:val="24"/>
        </w:rPr>
        <w:t>Kasser</w:t>
      </w:r>
      <w:proofErr w:type="spellEnd"/>
      <w:r w:rsidRPr="00F45C0B">
        <w:rPr>
          <w:rFonts w:ascii="Times New Roman" w:hAnsi="Times New Roman" w:cs="Times New Roman"/>
          <w:sz w:val="24"/>
          <w:szCs w:val="24"/>
        </w:rPr>
        <w:t xml:space="preserve"> y Ryan, 1997). </w:t>
      </w:r>
      <w:r>
        <w:rPr>
          <w:rFonts w:ascii="Times New Roman" w:hAnsi="Times New Roman" w:cs="Times New Roman"/>
          <w:sz w:val="24"/>
          <w:szCs w:val="24"/>
        </w:rPr>
        <w:t>Frecuentemente</w:t>
      </w:r>
      <w:r w:rsidRPr="00F45C0B">
        <w:rPr>
          <w:rFonts w:ascii="Times New Roman" w:hAnsi="Times New Roman" w:cs="Times New Roman"/>
          <w:sz w:val="24"/>
          <w:szCs w:val="24"/>
        </w:rPr>
        <w:t xml:space="preserve">, en el ámbito </w:t>
      </w:r>
      <w:r>
        <w:rPr>
          <w:rFonts w:ascii="Times New Roman" w:hAnsi="Times New Roman" w:cs="Times New Roman"/>
          <w:sz w:val="24"/>
          <w:szCs w:val="24"/>
        </w:rPr>
        <w:t>de la educación</w:t>
      </w:r>
      <w:r w:rsidRPr="00F45C0B">
        <w:rPr>
          <w:rFonts w:ascii="Times New Roman" w:hAnsi="Times New Roman" w:cs="Times New Roman"/>
          <w:sz w:val="24"/>
          <w:szCs w:val="24"/>
        </w:rPr>
        <w:t xml:space="preserve">, vamos a encontrar a </w:t>
      </w:r>
      <w:r>
        <w:rPr>
          <w:rFonts w:ascii="Times New Roman" w:hAnsi="Times New Roman" w:cs="Times New Roman"/>
          <w:sz w:val="24"/>
          <w:szCs w:val="24"/>
        </w:rPr>
        <w:t>estudiantes</w:t>
      </w:r>
      <w:r w:rsidRPr="00F45C0B">
        <w:rPr>
          <w:rFonts w:ascii="Times New Roman" w:hAnsi="Times New Roman" w:cs="Times New Roman"/>
          <w:sz w:val="24"/>
          <w:szCs w:val="24"/>
        </w:rPr>
        <w:t xml:space="preserve"> que están guiados por motivaciones extrínsecas, vinculadas al aprobar un examen, </w:t>
      </w:r>
      <w:r>
        <w:rPr>
          <w:rFonts w:ascii="Times New Roman" w:hAnsi="Times New Roman" w:cs="Times New Roman"/>
          <w:sz w:val="24"/>
          <w:szCs w:val="24"/>
        </w:rPr>
        <w:t>el</w:t>
      </w:r>
      <w:r w:rsidRPr="00F45C0B">
        <w:rPr>
          <w:rFonts w:ascii="Times New Roman" w:hAnsi="Times New Roman" w:cs="Times New Roman"/>
          <w:sz w:val="24"/>
          <w:szCs w:val="24"/>
        </w:rPr>
        <w:t xml:space="preserve"> </w:t>
      </w:r>
      <w:r>
        <w:rPr>
          <w:rFonts w:ascii="Times New Roman" w:hAnsi="Times New Roman" w:cs="Times New Roman"/>
          <w:sz w:val="24"/>
          <w:szCs w:val="24"/>
        </w:rPr>
        <w:t>conseguir</w:t>
      </w:r>
      <w:r w:rsidRPr="00F45C0B">
        <w:rPr>
          <w:rFonts w:ascii="Times New Roman" w:hAnsi="Times New Roman" w:cs="Times New Roman"/>
          <w:sz w:val="24"/>
          <w:szCs w:val="24"/>
        </w:rPr>
        <w:t xml:space="preserve"> </w:t>
      </w:r>
      <w:r>
        <w:rPr>
          <w:rFonts w:ascii="Times New Roman" w:hAnsi="Times New Roman" w:cs="Times New Roman"/>
          <w:sz w:val="24"/>
          <w:szCs w:val="24"/>
        </w:rPr>
        <w:t>un</w:t>
      </w:r>
      <w:r w:rsidRPr="00F45C0B">
        <w:rPr>
          <w:rFonts w:ascii="Times New Roman" w:hAnsi="Times New Roman" w:cs="Times New Roman"/>
          <w:sz w:val="24"/>
          <w:szCs w:val="24"/>
        </w:rPr>
        <w:t xml:space="preserve"> título</w:t>
      </w:r>
      <w:r>
        <w:rPr>
          <w:rFonts w:ascii="Times New Roman" w:hAnsi="Times New Roman" w:cs="Times New Roman"/>
          <w:sz w:val="24"/>
          <w:szCs w:val="24"/>
        </w:rPr>
        <w:t xml:space="preserve"> académico</w:t>
      </w:r>
      <w:r w:rsidRPr="00F45C0B">
        <w:rPr>
          <w:rFonts w:ascii="Times New Roman" w:hAnsi="Times New Roman" w:cs="Times New Roman"/>
          <w:sz w:val="24"/>
          <w:szCs w:val="24"/>
        </w:rPr>
        <w:t xml:space="preserve"> o, en </w:t>
      </w:r>
      <w:r>
        <w:rPr>
          <w:rFonts w:ascii="Times New Roman" w:hAnsi="Times New Roman" w:cs="Times New Roman"/>
          <w:sz w:val="24"/>
          <w:szCs w:val="24"/>
        </w:rPr>
        <w:t>ciertos</w:t>
      </w:r>
      <w:r w:rsidRPr="00F45C0B">
        <w:rPr>
          <w:rFonts w:ascii="Times New Roman" w:hAnsi="Times New Roman" w:cs="Times New Roman"/>
          <w:sz w:val="24"/>
          <w:szCs w:val="24"/>
        </w:rPr>
        <w:t xml:space="preserve"> </w:t>
      </w:r>
      <w:r>
        <w:rPr>
          <w:rFonts w:ascii="Times New Roman" w:hAnsi="Times New Roman" w:cs="Times New Roman"/>
          <w:sz w:val="24"/>
          <w:szCs w:val="24"/>
        </w:rPr>
        <w:t>casos</w:t>
      </w:r>
      <w:r w:rsidRPr="00F45C0B">
        <w:rPr>
          <w:rFonts w:ascii="Times New Roman" w:hAnsi="Times New Roman" w:cs="Times New Roman"/>
          <w:sz w:val="24"/>
          <w:szCs w:val="24"/>
        </w:rPr>
        <w:t xml:space="preserve">, recompensas </w:t>
      </w:r>
      <w:r>
        <w:rPr>
          <w:rFonts w:ascii="Times New Roman" w:hAnsi="Times New Roman" w:cs="Times New Roman"/>
          <w:sz w:val="24"/>
          <w:szCs w:val="24"/>
        </w:rPr>
        <w:t>por parte de su</w:t>
      </w:r>
      <w:r w:rsidRPr="00F45C0B">
        <w:rPr>
          <w:rFonts w:ascii="Times New Roman" w:hAnsi="Times New Roman" w:cs="Times New Roman"/>
          <w:sz w:val="24"/>
          <w:szCs w:val="24"/>
        </w:rPr>
        <w:t xml:space="preserve"> familia.</w:t>
      </w:r>
    </w:p>
    <w:p w14:paraId="199E10CC" w14:textId="6973274A" w:rsidR="008566CA" w:rsidRDefault="008566CA" w:rsidP="009F4210">
      <w:pPr>
        <w:spacing w:after="120" w:line="480" w:lineRule="auto"/>
        <w:ind w:firstLine="709"/>
        <w:rPr>
          <w:rFonts w:ascii="Times New Roman" w:hAnsi="Times New Roman" w:cs="Times New Roman"/>
          <w:sz w:val="24"/>
          <w:szCs w:val="24"/>
        </w:rPr>
      </w:pPr>
      <w:bookmarkStart w:id="2" w:name="_Hlk4455654"/>
      <w:r>
        <w:rPr>
          <w:rFonts w:ascii="Times New Roman" w:hAnsi="Times New Roman" w:cs="Times New Roman"/>
          <w:sz w:val="24"/>
          <w:szCs w:val="24"/>
        </w:rPr>
        <w:t>Pero existe un tercer tipo de motivación, l</w:t>
      </w:r>
      <w:r w:rsidRPr="005C7117">
        <w:rPr>
          <w:rFonts w:ascii="Times New Roman" w:hAnsi="Times New Roman" w:cs="Times New Roman"/>
          <w:sz w:val="24"/>
          <w:szCs w:val="24"/>
        </w:rPr>
        <w:t>a motivación internalizada</w:t>
      </w:r>
      <w:r>
        <w:rPr>
          <w:rFonts w:ascii="Times New Roman" w:hAnsi="Times New Roman" w:cs="Times New Roman"/>
          <w:sz w:val="24"/>
          <w:szCs w:val="24"/>
        </w:rPr>
        <w:t>, que</w:t>
      </w:r>
      <w:r w:rsidRPr="005C7117">
        <w:rPr>
          <w:rFonts w:ascii="Times New Roman" w:hAnsi="Times New Roman" w:cs="Times New Roman"/>
          <w:sz w:val="24"/>
          <w:szCs w:val="24"/>
        </w:rPr>
        <w:t xml:space="preserve"> se sit</w:t>
      </w:r>
      <w:r>
        <w:rPr>
          <w:rFonts w:ascii="Times New Roman" w:hAnsi="Times New Roman" w:cs="Times New Roman"/>
          <w:sz w:val="24"/>
          <w:szCs w:val="24"/>
        </w:rPr>
        <w:t>ú</w:t>
      </w:r>
      <w:r w:rsidRPr="005C7117">
        <w:rPr>
          <w:rFonts w:ascii="Times New Roman" w:hAnsi="Times New Roman" w:cs="Times New Roman"/>
          <w:sz w:val="24"/>
          <w:szCs w:val="24"/>
        </w:rPr>
        <w:t xml:space="preserve">a entre las dos </w:t>
      </w:r>
      <w:r>
        <w:rPr>
          <w:rFonts w:ascii="Times New Roman" w:hAnsi="Times New Roman" w:cs="Times New Roman"/>
          <w:sz w:val="24"/>
          <w:szCs w:val="24"/>
        </w:rPr>
        <w:t>previas</w:t>
      </w:r>
      <w:r w:rsidRPr="005C7117">
        <w:rPr>
          <w:rFonts w:ascii="Times New Roman" w:hAnsi="Times New Roman" w:cs="Times New Roman"/>
          <w:sz w:val="24"/>
          <w:szCs w:val="24"/>
        </w:rPr>
        <w:t xml:space="preserve">, </w:t>
      </w:r>
      <w:r>
        <w:rPr>
          <w:rFonts w:ascii="Times New Roman" w:hAnsi="Times New Roman" w:cs="Times New Roman"/>
          <w:sz w:val="24"/>
          <w:szCs w:val="24"/>
        </w:rPr>
        <w:t>y ha recibido una mucha menor atención empírica</w:t>
      </w:r>
      <w:r w:rsidRPr="005C7117">
        <w:rPr>
          <w:rFonts w:ascii="Times New Roman" w:hAnsi="Times New Roman" w:cs="Times New Roman"/>
          <w:sz w:val="24"/>
          <w:szCs w:val="24"/>
        </w:rPr>
        <w:t xml:space="preserve">. Se trata de la motivación de aquellos </w:t>
      </w:r>
      <w:r>
        <w:rPr>
          <w:rFonts w:ascii="Times New Roman" w:hAnsi="Times New Roman" w:cs="Times New Roman"/>
          <w:sz w:val="24"/>
          <w:szCs w:val="24"/>
        </w:rPr>
        <w:t>alumnos</w:t>
      </w:r>
      <w:r w:rsidRPr="005C7117">
        <w:rPr>
          <w:rFonts w:ascii="Times New Roman" w:hAnsi="Times New Roman" w:cs="Times New Roman"/>
          <w:sz w:val="24"/>
          <w:szCs w:val="24"/>
        </w:rPr>
        <w:t xml:space="preserve"> que </w:t>
      </w:r>
      <w:r>
        <w:rPr>
          <w:rFonts w:ascii="Times New Roman" w:hAnsi="Times New Roman" w:cs="Times New Roman"/>
          <w:sz w:val="24"/>
          <w:szCs w:val="24"/>
        </w:rPr>
        <w:t>llevan a cabo</w:t>
      </w:r>
      <w:r w:rsidRPr="005C7117">
        <w:rPr>
          <w:rFonts w:ascii="Times New Roman" w:hAnsi="Times New Roman" w:cs="Times New Roman"/>
          <w:sz w:val="24"/>
          <w:szCs w:val="24"/>
        </w:rPr>
        <w:t xml:space="preserve"> las actividades </w:t>
      </w:r>
      <w:r>
        <w:rPr>
          <w:rFonts w:ascii="Times New Roman" w:hAnsi="Times New Roman" w:cs="Times New Roman"/>
          <w:sz w:val="24"/>
          <w:szCs w:val="24"/>
        </w:rPr>
        <w:t>académicas</w:t>
      </w:r>
      <w:r w:rsidRPr="005C7117">
        <w:rPr>
          <w:rFonts w:ascii="Times New Roman" w:hAnsi="Times New Roman" w:cs="Times New Roman"/>
          <w:sz w:val="24"/>
          <w:szCs w:val="24"/>
        </w:rPr>
        <w:t xml:space="preserve">, no por el disfrute de realizarlas, ni por la satisfacción de </w:t>
      </w:r>
      <w:r>
        <w:rPr>
          <w:rFonts w:ascii="Times New Roman" w:hAnsi="Times New Roman" w:cs="Times New Roman"/>
          <w:sz w:val="24"/>
          <w:szCs w:val="24"/>
        </w:rPr>
        <w:t>adquirir nuevos conocimientos</w:t>
      </w:r>
      <w:r w:rsidRPr="005C7117">
        <w:rPr>
          <w:rFonts w:ascii="Times New Roman" w:hAnsi="Times New Roman" w:cs="Times New Roman"/>
          <w:sz w:val="24"/>
          <w:szCs w:val="24"/>
        </w:rPr>
        <w:t xml:space="preserve">, sino </w:t>
      </w:r>
      <w:r>
        <w:rPr>
          <w:rFonts w:ascii="Times New Roman" w:hAnsi="Times New Roman" w:cs="Times New Roman"/>
          <w:sz w:val="24"/>
          <w:szCs w:val="24"/>
        </w:rPr>
        <w:t>debido a que</w:t>
      </w:r>
      <w:r w:rsidRPr="005C7117">
        <w:rPr>
          <w:rFonts w:ascii="Times New Roman" w:hAnsi="Times New Roman" w:cs="Times New Roman"/>
          <w:sz w:val="24"/>
          <w:szCs w:val="24"/>
        </w:rPr>
        <w:t xml:space="preserve"> han internalizado ciertos valores o actitudes que anteriormente eran externos. Alumnos que </w:t>
      </w:r>
      <w:r>
        <w:rPr>
          <w:rFonts w:ascii="Times New Roman" w:hAnsi="Times New Roman" w:cs="Times New Roman"/>
          <w:sz w:val="24"/>
          <w:szCs w:val="24"/>
        </w:rPr>
        <w:t xml:space="preserve">en </w:t>
      </w:r>
      <w:r w:rsidRPr="005C7117">
        <w:rPr>
          <w:rFonts w:ascii="Times New Roman" w:hAnsi="Times New Roman" w:cs="Times New Roman"/>
          <w:sz w:val="24"/>
          <w:szCs w:val="24"/>
        </w:rPr>
        <w:t xml:space="preserve">un </w:t>
      </w:r>
      <w:r>
        <w:rPr>
          <w:rFonts w:ascii="Times New Roman" w:hAnsi="Times New Roman" w:cs="Times New Roman"/>
          <w:sz w:val="24"/>
          <w:szCs w:val="24"/>
        </w:rPr>
        <w:t>primer momento</w:t>
      </w:r>
      <w:r w:rsidRPr="005C7117">
        <w:rPr>
          <w:rFonts w:ascii="Times New Roman" w:hAnsi="Times New Roman" w:cs="Times New Roman"/>
          <w:sz w:val="24"/>
          <w:szCs w:val="24"/>
        </w:rPr>
        <w:t xml:space="preserve"> </w:t>
      </w:r>
      <w:r>
        <w:rPr>
          <w:rFonts w:ascii="Times New Roman" w:hAnsi="Times New Roman" w:cs="Times New Roman"/>
          <w:sz w:val="24"/>
          <w:szCs w:val="24"/>
        </w:rPr>
        <w:t>requerían de castigos y</w:t>
      </w:r>
      <w:r w:rsidRPr="005C7117">
        <w:rPr>
          <w:rFonts w:ascii="Times New Roman" w:hAnsi="Times New Roman" w:cs="Times New Roman"/>
          <w:sz w:val="24"/>
          <w:szCs w:val="24"/>
        </w:rPr>
        <w:t xml:space="preserve"> premios</w:t>
      </w:r>
      <w:r>
        <w:rPr>
          <w:rFonts w:ascii="Times New Roman" w:hAnsi="Times New Roman" w:cs="Times New Roman"/>
          <w:sz w:val="24"/>
          <w:szCs w:val="24"/>
        </w:rPr>
        <w:t>, así como</w:t>
      </w:r>
      <w:r w:rsidRPr="005C7117">
        <w:rPr>
          <w:rFonts w:ascii="Times New Roman" w:hAnsi="Times New Roman" w:cs="Times New Roman"/>
          <w:sz w:val="24"/>
          <w:szCs w:val="24"/>
        </w:rPr>
        <w:t xml:space="preserve"> ser animados</w:t>
      </w:r>
      <w:r>
        <w:rPr>
          <w:rFonts w:ascii="Times New Roman" w:hAnsi="Times New Roman" w:cs="Times New Roman"/>
          <w:sz w:val="24"/>
          <w:szCs w:val="24"/>
        </w:rPr>
        <w:t xml:space="preserve"> y supervisados</w:t>
      </w:r>
      <w:r w:rsidRPr="005C7117">
        <w:rPr>
          <w:rFonts w:ascii="Times New Roman" w:hAnsi="Times New Roman" w:cs="Times New Roman"/>
          <w:sz w:val="24"/>
          <w:szCs w:val="24"/>
        </w:rPr>
        <w:t xml:space="preserve"> por sus </w:t>
      </w:r>
      <w:r>
        <w:rPr>
          <w:rFonts w:ascii="Times New Roman" w:hAnsi="Times New Roman" w:cs="Times New Roman"/>
          <w:sz w:val="24"/>
          <w:szCs w:val="24"/>
        </w:rPr>
        <w:t>progenitores</w:t>
      </w:r>
      <w:r w:rsidRPr="005C7117">
        <w:rPr>
          <w:rFonts w:ascii="Times New Roman" w:hAnsi="Times New Roman" w:cs="Times New Roman"/>
          <w:sz w:val="24"/>
          <w:szCs w:val="24"/>
        </w:rPr>
        <w:t>, dejan de necesitar</w:t>
      </w:r>
      <w:r>
        <w:rPr>
          <w:rFonts w:ascii="Times New Roman" w:hAnsi="Times New Roman" w:cs="Times New Roman"/>
          <w:sz w:val="24"/>
          <w:szCs w:val="24"/>
        </w:rPr>
        <w:t xml:space="preserve"> esto</w:t>
      </w:r>
      <w:r w:rsidRPr="005C7117">
        <w:rPr>
          <w:rFonts w:ascii="Times New Roman" w:hAnsi="Times New Roman" w:cs="Times New Roman"/>
          <w:sz w:val="24"/>
          <w:szCs w:val="24"/>
        </w:rPr>
        <w:t xml:space="preserve"> para </w:t>
      </w:r>
      <w:r>
        <w:rPr>
          <w:rFonts w:ascii="Times New Roman" w:hAnsi="Times New Roman" w:cs="Times New Roman"/>
          <w:sz w:val="24"/>
          <w:szCs w:val="24"/>
        </w:rPr>
        <w:t>desarrollar</w:t>
      </w:r>
      <w:r w:rsidRPr="005C7117">
        <w:rPr>
          <w:rFonts w:ascii="Times New Roman" w:hAnsi="Times New Roman" w:cs="Times New Roman"/>
          <w:sz w:val="24"/>
          <w:szCs w:val="24"/>
        </w:rPr>
        <w:t xml:space="preserve"> sus </w:t>
      </w:r>
      <w:r>
        <w:rPr>
          <w:rFonts w:ascii="Times New Roman" w:hAnsi="Times New Roman" w:cs="Times New Roman"/>
          <w:sz w:val="24"/>
          <w:szCs w:val="24"/>
        </w:rPr>
        <w:t>comportamientos</w:t>
      </w:r>
      <w:r w:rsidRPr="005C7117">
        <w:rPr>
          <w:rFonts w:ascii="Times New Roman" w:hAnsi="Times New Roman" w:cs="Times New Roman"/>
          <w:sz w:val="24"/>
          <w:szCs w:val="24"/>
        </w:rPr>
        <w:t xml:space="preserve"> de aprendizaje</w:t>
      </w:r>
      <w:r>
        <w:rPr>
          <w:rFonts w:ascii="Times New Roman" w:hAnsi="Times New Roman" w:cs="Times New Roman"/>
          <w:sz w:val="24"/>
          <w:szCs w:val="24"/>
        </w:rPr>
        <w:t>,</w:t>
      </w:r>
      <w:r w:rsidRPr="005C7117">
        <w:rPr>
          <w:rFonts w:ascii="Times New Roman" w:hAnsi="Times New Roman" w:cs="Times New Roman"/>
          <w:sz w:val="24"/>
          <w:szCs w:val="24"/>
        </w:rPr>
        <w:t xml:space="preserve"> </w:t>
      </w:r>
      <w:r>
        <w:rPr>
          <w:rFonts w:ascii="Times New Roman" w:hAnsi="Times New Roman" w:cs="Times New Roman"/>
          <w:sz w:val="24"/>
          <w:szCs w:val="24"/>
        </w:rPr>
        <w:t>debido a que pasan a ser</w:t>
      </w:r>
      <w:r w:rsidRPr="005C7117">
        <w:rPr>
          <w:rFonts w:ascii="Times New Roman" w:hAnsi="Times New Roman" w:cs="Times New Roman"/>
          <w:sz w:val="24"/>
          <w:szCs w:val="24"/>
        </w:rPr>
        <w:t xml:space="preserve"> considerad</w:t>
      </w:r>
      <w:r>
        <w:rPr>
          <w:rFonts w:ascii="Times New Roman" w:hAnsi="Times New Roman" w:cs="Times New Roman"/>
          <w:sz w:val="24"/>
          <w:szCs w:val="24"/>
        </w:rPr>
        <w:t>o</w:t>
      </w:r>
      <w:r w:rsidRPr="005C7117">
        <w:rPr>
          <w:rFonts w:ascii="Times New Roman" w:hAnsi="Times New Roman" w:cs="Times New Roman"/>
          <w:sz w:val="24"/>
          <w:szCs w:val="24"/>
        </w:rPr>
        <w:t>s como importantes</w:t>
      </w:r>
      <w:r>
        <w:rPr>
          <w:rFonts w:ascii="Times New Roman" w:hAnsi="Times New Roman" w:cs="Times New Roman"/>
          <w:sz w:val="24"/>
          <w:szCs w:val="24"/>
        </w:rPr>
        <w:t>,</w:t>
      </w:r>
      <w:r w:rsidRPr="005C7117">
        <w:rPr>
          <w:rFonts w:ascii="Times New Roman" w:hAnsi="Times New Roman" w:cs="Times New Roman"/>
          <w:sz w:val="24"/>
          <w:szCs w:val="24"/>
        </w:rPr>
        <w:t xml:space="preserve"> </w:t>
      </w:r>
      <w:r>
        <w:rPr>
          <w:rFonts w:ascii="Times New Roman" w:hAnsi="Times New Roman" w:cs="Times New Roman"/>
          <w:sz w:val="24"/>
          <w:szCs w:val="24"/>
        </w:rPr>
        <w:t xml:space="preserve">por haber interiorizado </w:t>
      </w:r>
      <w:r w:rsidRPr="005C7117">
        <w:rPr>
          <w:rFonts w:ascii="Times New Roman" w:hAnsi="Times New Roman" w:cs="Times New Roman"/>
          <w:sz w:val="24"/>
          <w:szCs w:val="24"/>
        </w:rPr>
        <w:t xml:space="preserve">los valores de </w:t>
      </w:r>
      <w:r>
        <w:rPr>
          <w:rFonts w:ascii="Times New Roman" w:hAnsi="Times New Roman" w:cs="Times New Roman"/>
          <w:sz w:val="24"/>
          <w:szCs w:val="24"/>
        </w:rPr>
        <w:t>sus</w:t>
      </w:r>
      <w:r w:rsidRPr="005C7117">
        <w:rPr>
          <w:rFonts w:ascii="Times New Roman" w:hAnsi="Times New Roman" w:cs="Times New Roman"/>
          <w:sz w:val="24"/>
          <w:szCs w:val="24"/>
        </w:rPr>
        <w:t xml:space="preserve"> </w:t>
      </w:r>
      <w:r>
        <w:rPr>
          <w:rFonts w:ascii="Times New Roman" w:hAnsi="Times New Roman" w:cs="Times New Roman"/>
          <w:sz w:val="24"/>
          <w:szCs w:val="24"/>
        </w:rPr>
        <w:t>padres y maestros (García, 2005)</w:t>
      </w:r>
      <w:r w:rsidRPr="005C7117">
        <w:rPr>
          <w:rFonts w:ascii="Times New Roman" w:hAnsi="Times New Roman" w:cs="Times New Roman"/>
          <w:sz w:val="24"/>
          <w:szCs w:val="24"/>
        </w:rPr>
        <w:t>.</w:t>
      </w:r>
      <w:r>
        <w:rPr>
          <w:rFonts w:ascii="Times New Roman" w:hAnsi="Times New Roman" w:cs="Times New Roman"/>
          <w:sz w:val="24"/>
          <w:szCs w:val="24"/>
        </w:rPr>
        <w:t xml:space="preserve"> Un objetivo educativo muy deseable sería tratar de suscitar este tipo de motivación en los estudiantes, e incluso</w:t>
      </w:r>
      <w:r w:rsidR="00533E1B">
        <w:rPr>
          <w:rFonts w:ascii="Times New Roman" w:hAnsi="Times New Roman" w:cs="Times New Roman"/>
          <w:sz w:val="24"/>
          <w:szCs w:val="24"/>
        </w:rPr>
        <w:t xml:space="preserve"> según algunos autores</w:t>
      </w:r>
      <w:r>
        <w:rPr>
          <w:rFonts w:ascii="Times New Roman" w:hAnsi="Times New Roman" w:cs="Times New Roman"/>
          <w:sz w:val="24"/>
          <w:szCs w:val="24"/>
        </w:rPr>
        <w:t xml:space="preserve"> sería más realista que intentar que todos los alumnos estén intrínsecamente interesados por aprender lo que la escuela les ofrece (González, 2007). De este modo, una adecuada motivación internalizada</w:t>
      </w:r>
      <w:r w:rsidRPr="00D51ED9">
        <w:t xml:space="preserve"> </w:t>
      </w:r>
      <w:r w:rsidRPr="00D51ED9">
        <w:rPr>
          <w:rFonts w:ascii="Times New Roman" w:hAnsi="Times New Roman" w:cs="Times New Roman"/>
          <w:sz w:val="24"/>
          <w:szCs w:val="24"/>
        </w:rPr>
        <w:t xml:space="preserve">aumentará </w:t>
      </w:r>
      <w:r>
        <w:rPr>
          <w:rFonts w:ascii="Times New Roman" w:hAnsi="Times New Roman" w:cs="Times New Roman"/>
          <w:sz w:val="24"/>
          <w:szCs w:val="24"/>
        </w:rPr>
        <w:t>el</w:t>
      </w:r>
      <w:r w:rsidRPr="00D51ED9">
        <w:rPr>
          <w:rFonts w:ascii="Times New Roman" w:hAnsi="Times New Roman" w:cs="Times New Roman"/>
          <w:sz w:val="24"/>
          <w:szCs w:val="24"/>
        </w:rPr>
        <w:t xml:space="preserve"> interés y </w:t>
      </w:r>
      <w:r>
        <w:rPr>
          <w:rFonts w:ascii="Times New Roman" w:hAnsi="Times New Roman" w:cs="Times New Roman"/>
          <w:sz w:val="24"/>
          <w:szCs w:val="24"/>
        </w:rPr>
        <w:t>la</w:t>
      </w:r>
      <w:r w:rsidRPr="00D51ED9">
        <w:rPr>
          <w:rFonts w:ascii="Times New Roman" w:hAnsi="Times New Roman" w:cs="Times New Roman"/>
          <w:sz w:val="24"/>
          <w:szCs w:val="24"/>
        </w:rPr>
        <w:t xml:space="preserve"> disposición al esfuerzo</w:t>
      </w:r>
      <w:r>
        <w:rPr>
          <w:rFonts w:ascii="Times New Roman" w:hAnsi="Times New Roman" w:cs="Times New Roman"/>
          <w:sz w:val="24"/>
          <w:szCs w:val="24"/>
        </w:rPr>
        <w:t xml:space="preserve"> de los alumnos</w:t>
      </w:r>
      <w:r w:rsidRPr="00D51ED9">
        <w:rPr>
          <w:rFonts w:ascii="Times New Roman" w:hAnsi="Times New Roman" w:cs="Times New Roman"/>
          <w:sz w:val="24"/>
          <w:szCs w:val="24"/>
        </w:rPr>
        <w:t xml:space="preserve"> y </w:t>
      </w:r>
      <w:r>
        <w:rPr>
          <w:rFonts w:ascii="Times New Roman" w:hAnsi="Times New Roman" w:cs="Times New Roman"/>
          <w:sz w:val="24"/>
          <w:szCs w:val="24"/>
        </w:rPr>
        <w:t xml:space="preserve">hará que se centren </w:t>
      </w:r>
      <w:r w:rsidRPr="00D51ED9">
        <w:rPr>
          <w:rFonts w:ascii="Times New Roman" w:hAnsi="Times New Roman" w:cs="Times New Roman"/>
          <w:sz w:val="24"/>
          <w:szCs w:val="24"/>
        </w:rPr>
        <w:t xml:space="preserve">en las </w:t>
      </w:r>
      <w:r>
        <w:rPr>
          <w:rFonts w:ascii="Times New Roman" w:hAnsi="Times New Roman" w:cs="Times New Roman"/>
          <w:sz w:val="24"/>
          <w:szCs w:val="24"/>
        </w:rPr>
        <w:t>actividades</w:t>
      </w:r>
      <w:r w:rsidRPr="00D51ED9">
        <w:rPr>
          <w:rFonts w:ascii="Times New Roman" w:hAnsi="Times New Roman" w:cs="Times New Roman"/>
          <w:sz w:val="24"/>
          <w:szCs w:val="24"/>
        </w:rPr>
        <w:t xml:space="preserve"> </w:t>
      </w:r>
      <w:r>
        <w:rPr>
          <w:rFonts w:ascii="Times New Roman" w:hAnsi="Times New Roman" w:cs="Times New Roman"/>
          <w:sz w:val="24"/>
          <w:szCs w:val="24"/>
        </w:rPr>
        <w:t>académicas</w:t>
      </w:r>
      <w:r w:rsidRPr="00D51ED9">
        <w:rPr>
          <w:rFonts w:ascii="Times New Roman" w:hAnsi="Times New Roman" w:cs="Times New Roman"/>
          <w:sz w:val="24"/>
          <w:szCs w:val="24"/>
        </w:rPr>
        <w:t xml:space="preserve">, con lo que, </w:t>
      </w:r>
      <w:r>
        <w:rPr>
          <w:rFonts w:ascii="Times New Roman" w:hAnsi="Times New Roman" w:cs="Times New Roman"/>
          <w:sz w:val="24"/>
          <w:szCs w:val="24"/>
        </w:rPr>
        <w:t>en consecuencia</w:t>
      </w:r>
      <w:r w:rsidRPr="00D51ED9">
        <w:rPr>
          <w:rFonts w:ascii="Times New Roman" w:hAnsi="Times New Roman" w:cs="Times New Roman"/>
          <w:sz w:val="24"/>
          <w:szCs w:val="24"/>
        </w:rPr>
        <w:t xml:space="preserve">, </w:t>
      </w:r>
      <w:r>
        <w:rPr>
          <w:rFonts w:ascii="Times New Roman" w:hAnsi="Times New Roman" w:cs="Times New Roman"/>
          <w:sz w:val="24"/>
          <w:szCs w:val="24"/>
        </w:rPr>
        <w:t>se incrementará</w:t>
      </w:r>
      <w:r w:rsidRPr="00D51ED9">
        <w:rPr>
          <w:rFonts w:ascii="Times New Roman" w:hAnsi="Times New Roman" w:cs="Times New Roman"/>
          <w:sz w:val="24"/>
          <w:szCs w:val="24"/>
        </w:rPr>
        <w:t xml:space="preserve"> su rendimiento</w:t>
      </w:r>
      <w:r>
        <w:rPr>
          <w:rFonts w:ascii="Times New Roman" w:hAnsi="Times New Roman" w:cs="Times New Roman"/>
          <w:sz w:val="24"/>
          <w:szCs w:val="24"/>
        </w:rPr>
        <w:t xml:space="preserve"> en el aula (García, 2005). </w:t>
      </w:r>
    </w:p>
    <w:p w14:paraId="3E6313CE" w14:textId="09B3D4AC" w:rsidR="00FB0707" w:rsidRDefault="008566CA" w:rsidP="009F4210">
      <w:pPr>
        <w:spacing w:after="120" w:line="480" w:lineRule="auto"/>
        <w:ind w:firstLine="709"/>
        <w:rPr>
          <w:rFonts w:ascii="Times New Roman" w:hAnsi="Times New Roman" w:cs="Times New Roman"/>
          <w:sz w:val="24"/>
          <w:szCs w:val="24"/>
        </w:rPr>
      </w:pPr>
      <w:bookmarkStart w:id="3" w:name="_Hlk10509450"/>
      <w:r>
        <w:rPr>
          <w:rFonts w:ascii="Times New Roman" w:hAnsi="Times New Roman" w:cs="Times New Roman"/>
          <w:sz w:val="24"/>
          <w:szCs w:val="24"/>
        </w:rPr>
        <w:t xml:space="preserve">Por último, la </w:t>
      </w:r>
      <w:proofErr w:type="spellStart"/>
      <w:r>
        <w:rPr>
          <w:rFonts w:ascii="Times New Roman" w:hAnsi="Times New Roman" w:cs="Times New Roman"/>
          <w:sz w:val="24"/>
          <w:szCs w:val="24"/>
        </w:rPr>
        <w:t>amotivación</w:t>
      </w:r>
      <w:proofErr w:type="spellEnd"/>
      <w:r>
        <w:rPr>
          <w:rFonts w:ascii="Times New Roman" w:hAnsi="Times New Roman" w:cs="Times New Roman"/>
          <w:sz w:val="24"/>
          <w:szCs w:val="24"/>
        </w:rPr>
        <w:t xml:space="preserve"> o desmotivación consiste en un estado de falta de motivación. En este caso existe una falta de intención para desarrollar conductas, y por lo tanto se considera diferente de las motivaciones previas</w:t>
      </w:r>
      <w:bookmarkEnd w:id="3"/>
      <w:r>
        <w:rPr>
          <w:rFonts w:ascii="Times New Roman" w:hAnsi="Times New Roman" w:cs="Times New Roman"/>
          <w:sz w:val="24"/>
          <w:szCs w:val="24"/>
        </w:rPr>
        <w:t xml:space="preserve">. Cuando se encuentra </w:t>
      </w:r>
      <w:r>
        <w:rPr>
          <w:rFonts w:ascii="Times New Roman" w:hAnsi="Times New Roman" w:cs="Times New Roman"/>
          <w:sz w:val="24"/>
          <w:szCs w:val="24"/>
        </w:rPr>
        <w:lastRenderedPageBreak/>
        <w:t xml:space="preserve">desmotivado, el alumno no posee sentido de causación personal ni tampoco intencionalidad (González, 2005). </w:t>
      </w:r>
    </w:p>
    <w:p w14:paraId="52F28BD2" w14:textId="485D1F30" w:rsidR="00FB0707" w:rsidRDefault="00FB0707" w:rsidP="009F4210">
      <w:pPr>
        <w:spacing w:after="120" w:line="480" w:lineRule="auto"/>
        <w:rPr>
          <w:rFonts w:ascii="Times New Roman" w:hAnsi="Times New Roman" w:cs="Times New Roman"/>
          <w:sz w:val="24"/>
          <w:szCs w:val="24"/>
        </w:rPr>
      </w:pPr>
    </w:p>
    <w:p w14:paraId="37825A1E" w14:textId="2521A9BD" w:rsidR="00FB0707" w:rsidRDefault="00DE3B13" w:rsidP="009F4210">
      <w:pPr>
        <w:spacing w:after="120" w:line="480" w:lineRule="auto"/>
        <w:rPr>
          <w:rFonts w:ascii="Times New Roman" w:hAnsi="Times New Roman" w:cs="Times New Roman"/>
          <w:sz w:val="24"/>
          <w:szCs w:val="24"/>
        </w:rPr>
      </w:pPr>
      <w:r>
        <w:rPr>
          <w:rFonts w:ascii="Times New Roman" w:hAnsi="Times New Roman" w:cs="Times New Roman"/>
          <w:sz w:val="24"/>
          <w:szCs w:val="24"/>
        </w:rPr>
        <w:t>Efectos de la a</w:t>
      </w:r>
      <w:r w:rsidR="00FB0707">
        <w:rPr>
          <w:rFonts w:ascii="Times New Roman" w:hAnsi="Times New Roman" w:cs="Times New Roman"/>
          <w:sz w:val="24"/>
          <w:szCs w:val="24"/>
        </w:rPr>
        <w:t>utoestima</w:t>
      </w:r>
      <w:r>
        <w:rPr>
          <w:rFonts w:ascii="Times New Roman" w:hAnsi="Times New Roman" w:cs="Times New Roman"/>
          <w:sz w:val="24"/>
          <w:szCs w:val="24"/>
        </w:rPr>
        <w:t xml:space="preserve"> sobre la motivación</w:t>
      </w:r>
    </w:p>
    <w:bookmarkEnd w:id="2"/>
    <w:p w14:paraId="5E726CD2" w14:textId="6F6802B2" w:rsidR="00FB0707" w:rsidRDefault="00DE3B13" w:rsidP="009F4210">
      <w:pPr>
        <w:spacing w:after="120" w:line="480" w:lineRule="auto"/>
        <w:ind w:firstLine="708"/>
        <w:rPr>
          <w:rFonts w:ascii="Times New Roman" w:hAnsi="Times New Roman" w:cs="Times New Roman"/>
          <w:sz w:val="24"/>
          <w:szCs w:val="24"/>
        </w:rPr>
      </w:pPr>
      <w:r>
        <w:rPr>
          <w:rFonts w:ascii="Times New Roman" w:hAnsi="Times New Roman" w:cs="Times New Roman"/>
          <w:sz w:val="24"/>
          <w:szCs w:val="24"/>
        </w:rPr>
        <w:t>La</w:t>
      </w:r>
      <w:r w:rsidR="008566CA">
        <w:rPr>
          <w:rFonts w:ascii="Times New Roman" w:hAnsi="Times New Roman" w:cs="Times New Roman"/>
          <w:sz w:val="24"/>
          <w:szCs w:val="24"/>
        </w:rPr>
        <w:t xml:space="preserve"> investigación previa (</w:t>
      </w:r>
      <w:r w:rsidR="00D618E6">
        <w:rPr>
          <w:rFonts w:ascii="Times New Roman" w:hAnsi="Times New Roman" w:cs="Times New Roman"/>
          <w:sz w:val="24"/>
          <w:szCs w:val="24"/>
        </w:rPr>
        <w:t xml:space="preserve">i.e., </w:t>
      </w:r>
      <w:proofErr w:type="spellStart"/>
      <w:r w:rsidR="008566CA">
        <w:rPr>
          <w:rFonts w:ascii="Times New Roman" w:hAnsi="Times New Roman" w:cs="Times New Roman"/>
          <w:sz w:val="24"/>
          <w:szCs w:val="24"/>
        </w:rPr>
        <w:t>Harter</w:t>
      </w:r>
      <w:proofErr w:type="spellEnd"/>
      <w:r w:rsidR="008566CA">
        <w:rPr>
          <w:rFonts w:ascii="Times New Roman" w:hAnsi="Times New Roman" w:cs="Times New Roman"/>
          <w:sz w:val="24"/>
          <w:szCs w:val="24"/>
        </w:rPr>
        <w:t xml:space="preserve">, </w:t>
      </w:r>
      <w:r w:rsidR="008566CA" w:rsidRPr="003F2A41">
        <w:rPr>
          <w:rFonts w:ascii="Times New Roman" w:hAnsi="Times New Roman" w:cs="Times New Roman"/>
          <w:sz w:val="24"/>
          <w:szCs w:val="24"/>
        </w:rPr>
        <w:t>1992</w:t>
      </w:r>
      <w:r w:rsidR="008566CA">
        <w:rPr>
          <w:rFonts w:ascii="Times New Roman" w:hAnsi="Times New Roman" w:cs="Times New Roman"/>
          <w:sz w:val="24"/>
          <w:szCs w:val="24"/>
        </w:rPr>
        <w:t xml:space="preserve">) </w:t>
      </w:r>
      <w:r>
        <w:rPr>
          <w:rFonts w:ascii="Times New Roman" w:hAnsi="Times New Roman" w:cs="Times New Roman"/>
          <w:sz w:val="24"/>
          <w:szCs w:val="24"/>
        </w:rPr>
        <w:t>ha encontrado</w:t>
      </w:r>
      <w:r w:rsidR="008566CA">
        <w:rPr>
          <w:rFonts w:ascii="Times New Roman" w:hAnsi="Times New Roman" w:cs="Times New Roman"/>
          <w:sz w:val="24"/>
          <w:szCs w:val="24"/>
        </w:rPr>
        <w:t xml:space="preserve"> que la auto</w:t>
      </w:r>
      <w:r w:rsidR="008566CA" w:rsidRPr="003F2A41">
        <w:rPr>
          <w:rFonts w:ascii="Times New Roman" w:hAnsi="Times New Roman" w:cs="Times New Roman"/>
          <w:sz w:val="24"/>
          <w:szCs w:val="24"/>
        </w:rPr>
        <w:t xml:space="preserve">percepción de competencia es un factor </w:t>
      </w:r>
      <w:r w:rsidR="008566CA">
        <w:rPr>
          <w:rFonts w:ascii="Times New Roman" w:hAnsi="Times New Roman" w:cs="Times New Roman"/>
          <w:sz w:val="24"/>
          <w:szCs w:val="24"/>
        </w:rPr>
        <w:t>clave</w:t>
      </w:r>
      <w:r w:rsidR="008566CA" w:rsidRPr="003F2A41">
        <w:rPr>
          <w:rFonts w:ascii="Times New Roman" w:hAnsi="Times New Roman" w:cs="Times New Roman"/>
          <w:sz w:val="24"/>
          <w:szCs w:val="24"/>
        </w:rPr>
        <w:t xml:space="preserve"> de l</w:t>
      </w:r>
      <w:r w:rsidR="008566CA">
        <w:rPr>
          <w:rFonts w:ascii="Times New Roman" w:hAnsi="Times New Roman" w:cs="Times New Roman"/>
          <w:sz w:val="24"/>
          <w:szCs w:val="24"/>
        </w:rPr>
        <w:t xml:space="preserve">a predisposición afectiva hacia el </w:t>
      </w:r>
      <w:r w:rsidR="008566CA" w:rsidRPr="003F2A41">
        <w:rPr>
          <w:rFonts w:ascii="Times New Roman" w:hAnsi="Times New Roman" w:cs="Times New Roman"/>
          <w:sz w:val="24"/>
          <w:szCs w:val="24"/>
        </w:rPr>
        <w:t>aprendizaje y de la motivaci</w:t>
      </w:r>
      <w:r w:rsidR="008566CA">
        <w:rPr>
          <w:rFonts w:ascii="Times New Roman" w:hAnsi="Times New Roman" w:cs="Times New Roman"/>
          <w:sz w:val="24"/>
          <w:szCs w:val="24"/>
        </w:rPr>
        <w:t>ón</w:t>
      </w:r>
      <w:r w:rsidR="008566CA" w:rsidRPr="003F2A41">
        <w:rPr>
          <w:rFonts w:ascii="Times New Roman" w:hAnsi="Times New Roman" w:cs="Times New Roman"/>
          <w:sz w:val="24"/>
          <w:szCs w:val="24"/>
        </w:rPr>
        <w:t xml:space="preserve"> que los </w:t>
      </w:r>
      <w:r w:rsidR="008566CA">
        <w:rPr>
          <w:rFonts w:ascii="Times New Roman" w:hAnsi="Times New Roman" w:cs="Times New Roman"/>
          <w:sz w:val="24"/>
          <w:szCs w:val="24"/>
        </w:rPr>
        <w:t>alumnos muestran en el contexto académico. Los alumnos</w:t>
      </w:r>
      <w:r w:rsidR="008566CA" w:rsidRPr="003F2A41">
        <w:rPr>
          <w:rFonts w:ascii="Times New Roman" w:hAnsi="Times New Roman" w:cs="Times New Roman"/>
          <w:sz w:val="24"/>
          <w:szCs w:val="24"/>
        </w:rPr>
        <w:t xml:space="preserve"> con</w:t>
      </w:r>
      <w:r w:rsidR="008566CA">
        <w:rPr>
          <w:rFonts w:ascii="Times New Roman" w:hAnsi="Times New Roman" w:cs="Times New Roman"/>
          <w:sz w:val="24"/>
          <w:szCs w:val="24"/>
        </w:rPr>
        <w:t xml:space="preserve"> unas</w:t>
      </w:r>
      <w:r w:rsidR="008566CA" w:rsidRPr="003F2A41">
        <w:rPr>
          <w:rFonts w:ascii="Times New Roman" w:hAnsi="Times New Roman" w:cs="Times New Roman"/>
          <w:sz w:val="24"/>
          <w:szCs w:val="24"/>
        </w:rPr>
        <w:t xml:space="preserve"> </w:t>
      </w:r>
      <w:r w:rsidR="008566CA">
        <w:rPr>
          <w:rFonts w:ascii="Times New Roman" w:hAnsi="Times New Roman" w:cs="Times New Roman"/>
          <w:sz w:val="24"/>
          <w:szCs w:val="24"/>
        </w:rPr>
        <w:t>elevadas</w:t>
      </w:r>
      <w:r w:rsidR="008566CA" w:rsidRPr="003F2A41">
        <w:rPr>
          <w:rFonts w:ascii="Times New Roman" w:hAnsi="Times New Roman" w:cs="Times New Roman"/>
          <w:sz w:val="24"/>
          <w:szCs w:val="24"/>
        </w:rPr>
        <w:t xml:space="preserve"> percepciones de competencia, al contrar</w:t>
      </w:r>
      <w:r w:rsidR="008566CA">
        <w:rPr>
          <w:rFonts w:ascii="Times New Roman" w:hAnsi="Times New Roman" w:cs="Times New Roman"/>
          <w:sz w:val="24"/>
          <w:szCs w:val="24"/>
        </w:rPr>
        <w:t>io de lo que ocurre con aquellos que tienen una autoperce</w:t>
      </w:r>
      <w:r w:rsidR="00A0022A">
        <w:rPr>
          <w:rFonts w:ascii="Times New Roman" w:hAnsi="Times New Roman" w:cs="Times New Roman"/>
          <w:sz w:val="24"/>
          <w:szCs w:val="24"/>
        </w:rPr>
        <w:t>p</w:t>
      </w:r>
      <w:r w:rsidR="008566CA">
        <w:rPr>
          <w:rFonts w:ascii="Times New Roman" w:hAnsi="Times New Roman" w:cs="Times New Roman"/>
          <w:sz w:val="24"/>
          <w:szCs w:val="24"/>
        </w:rPr>
        <w:t xml:space="preserve">ción de </w:t>
      </w:r>
      <w:r w:rsidR="008566CA" w:rsidRPr="003F2A41">
        <w:rPr>
          <w:rFonts w:ascii="Times New Roman" w:hAnsi="Times New Roman" w:cs="Times New Roman"/>
          <w:sz w:val="24"/>
          <w:szCs w:val="24"/>
        </w:rPr>
        <w:t xml:space="preserve">poco eficaces, </w:t>
      </w:r>
      <w:r w:rsidR="008566CA">
        <w:rPr>
          <w:rFonts w:ascii="Times New Roman" w:hAnsi="Times New Roman" w:cs="Times New Roman"/>
          <w:sz w:val="24"/>
          <w:szCs w:val="24"/>
        </w:rPr>
        <w:t>manifiestan</w:t>
      </w:r>
      <w:r w:rsidR="008566CA" w:rsidRPr="003F2A41">
        <w:rPr>
          <w:rFonts w:ascii="Times New Roman" w:hAnsi="Times New Roman" w:cs="Times New Roman"/>
          <w:sz w:val="24"/>
          <w:szCs w:val="24"/>
        </w:rPr>
        <w:t xml:space="preserve"> curiosidad </w:t>
      </w:r>
      <w:r w:rsidR="00700E56">
        <w:rPr>
          <w:rFonts w:ascii="Times New Roman" w:hAnsi="Times New Roman" w:cs="Times New Roman"/>
          <w:sz w:val="24"/>
          <w:szCs w:val="24"/>
        </w:rPr>
        <w:t xml:space="preserve">e </w:t>
      </w:r>
      <w:r w:rsidR="008566CA" w:rsidRPr="003F2A41">
        <w:rPr>
          <w:rFonts w:ascii="Times New Roman" w:hAnsi="Times New Roman" w:cs="Times New Roman"/>
          <w:sz w:val="24"/>
          <w:szCs w:val="24"/>
        </w:rPr>
        <w:t xml:space="preserve">interés por </w:t>
      </w:r>
      <w:r w:rsidR="008566CA">
        <w:rPr>
          <w:rFonts w:ascii="Times New Roman" w:hAnsi="Times New Roman" w:cs="Times New Roman"/>
          <w:sz w:val="24"/>
          <w:szCs w:val="24"/>
        </w:rPr>
        <w:t>el aprendizaje</w:t>
      </w:r>
      <w:r w:rsidR="008566CA" w:rsidRPr="003F2A41">
        <w:rPr>
          <w:rFonts w:ascii="Times New Roman" w:hAnsi="Times New Roman" w:cs="Times New Roman"/>
          <w:sz w:val="24"/>
          <w:szCs w:val="24"/>
        </w:rPr>
        <w:t xml:space="preserve">, </w:t>
      </w:r>
      <w:r w:rsidR="008566CA">
        <w:rPr>
          <w:rFonts w:ascii="Times New Roman" w:hAnsi="Times New Roman" w:cs="Times New Roman"/>
          <w:sz w:val="24"/>
          <w:szCs w:val="24"/>
        </w:rPr>
        <w:t xml:space="preserve">una </w:t>
      </w:r>
      <w:r w:rsidR="008566CA" w:rsidRPr="003F2A41">
        <w:rPr>
          <w:rFonts w:ascii="Times New Roman" w:hAnsi="Times New Roman" w:cs="Times New Roman"/>
          <w:sz w:val="24"/>
          <w:szCs w:val="24"/>
        </w:rPr>
        <w:t>preferen</w:t>
      </w:r>
      <w:r w:rsidR="008566CA">
        <w:rPr>
          <w:rFonts w:ascii="Times New Roman" w:hAnsi="Times New Roman" w:cs="Times New Roman"/>
          <w:sz w:val="24"/>
          <w:szCs w:val="24"/>
        </w:rPr>
        <w:t>cia por aquellas actividades que resultan desafiantes,</w:t>
      </w:r>
      <w:r w:rsidR="008566CA" w:rsidRPr="003F2A41">
        <w:rPr>
          <w:rFonts w:ascii="Times New Roman" w:hAnsi="Times New Roman" w:cs="Times New Roman"/>
          <w:sz w:val="24"/>
          <w:szCs w:val="24"/>
        </w:rPr>
        <w:t xml:space="preserve"> un</w:t>
      </w:r>
      <w:r w:rsidR="008566CA">
        <w:rPr>
          <w:rFonts w:ascii="Times New Roman" w:hAnsi="Times New Roman" w:cs="Times New Roman"/>
          <w:sz w:val="24"/>
          <w:szCs w:val="24"/>
        </w:rPr>
        <w:t xml:space="preserve">os niveles inferiores de </w:t>
      </w:r>
      <w:r w:rsidR="008566CA" w:rsidRPr="003F2A41">
        <w:rPr>
          <w:rFonts w:ascii="Times New Roman" w:hAnsi="Times New Roman" w:cs="Times New Roman"/>
          <w:sz w:val="24"/>
          <w:szCs w:val="24"/>
        </w:rPr>
        <w:t>ansiedad y</w:t>
      </w:r>
      <w:r w:rsidR="008566CA">
        <w:rPr>
          <w:rFonts w:ascii="Times New Roman" w:hAnsi="Times New Roman" w:cs="Times New Roman"/>
          <w:sz w:val="24"/>
          <w:szCs w:val="24"/>
        </w:rPr>
        <w:t>, en definitiva, un</w:t>
      </w:r>
      <w:r w:rsidR="008566CA" w:rsidRPr="003F2A41">
        <w:rPr>
          <w:rFonts w:ascii="Times New Roman" w:hAnsi="Times New Roman" w:cs="Times New Roman"/>
          <w:sz w:val="24"/>
          <w:szCs w:val="24"/>
        </w:rPr>
        <w:t xml:space="preserve"> rendimiento</w:t>
      </w:r>
      <w:r w:rsidR="008566CA">
        <w:rPr>
          <w:rFonts w:ascii="Times New Roman" w:hAnsi="Times New Roman" w:cs="Times New Roman"/>
          <w:sz w:val="24"/>
          <w:szCs w:val="24"/>
        </w:rPr>
        <w:t xml:space="preserve"> académico superior (Núñez, 2009)</w:t>
      </w:r>
      <w:r w:rsidR="008566CA" w:rsidRPr="003F2A41">
        <w:rPr>
          <w:rFonts w:ascii="Times New Roman" w:hAnsi="Times New Roman" w:cs="Times New Roman"/>
          <w:sz w:val="24"/>
          <w:szCs w:val="24"/>
        </w:rPr>
        <w:t>.</w:t>
      </w:r>
      <w:r w:rsidR="008566CA">
        <w:rPr>
          <w:rFonts w:ascii="Times New Roman" w:hAnsi="Times New Roman" w:cs="Times New Roman"/>
          <w:sz w:val="24"/>
          <w:szCs w:val="24"/>
        </w:rPr>
        <w:t xml:space="preserve"> </w:t>
      </w:r>
      <w:bookmarkStart w:id="4" w:name="_Hlk4106490"/>
      <w:r w:rsidR="008566CA">
        <w:rPr>
          <w:rFonts w:ascii="Times New Roman" w:hAnsi="Times New Roman" w:cs="Times New Roman"/>
          <w:sz w:val="24"/>
          <w:szCs w:val="24"/>
        </w:rPr>
        <w:t>Debido a esto, se espera que también la</w:t>
      </w:r>
      <w:r w:rsidR="008566CA" w:rsidRPr="005A15C5">
        <w:rPr>
          <w:rFonts w:ascii="Times New Roman" w:hAnsi="Times New Roman" w:cs="Times New Roman"/>
          <w:sz w:val="24"/>
          <w:szCs w:val="24"/>
        </w:rPr>
        <w:t xml:space="preserve"> autoestima</w:t>
      </w:r>
      <w:r w:rsidR="008566CA">
        <w:rPr>
          <w:rFonts w:ascii="Times New Roman" w:hAnsi="Times New Roman" w:cs="Times New Roman"/>
          <w:sz w:val="24"/>
          <w:szCs w:val="24"/>
        </w:rPr>
        <w:t xml:space="preserve"> (</w:t>
      </w:r>
      <w:r w:rsidR="008566CA" w:rsidRPr="00DC711B">
        <w:rPr>
          <w:rFonts w:ascii="Times New Roman" w:hAnsi="Times New Roman" w:cs="Times New Roman"/>
          <w:sz w:val="24"/>
          <w:szCs w:val="24"/>
        </w:rPr>
        <w:t>conjunto de actitudes, valoraciones y juicios de los demás que, repercutiendo directa o indirectamente,</w:t>
      </w:r>
      <w:r w:rsidR="008566CA">
        <w:rPr>
          <w:rFonts w:ascii="Times New Roman" w:hAnsi="Times New Roman" w:cs="Times New Roman"/>
          <w:sz w:val="24"/>
          <w:szCs w:val="24"/>
        </w:rPr>
        <w:t xml:space="preserve"> </w:t>
      </w:r>
      <w:r w:rsidR="008566CA" w:rsidRPr="00DC711B">
        <w:rPr>
          <w:rFonts w:ascii="Times New Roman" w:hAnsi="Times New Roman" w:cs="Times New Roman"/>
          <w:sz w:val="24"/>
          <w:szCs w:val="24"/>
        </w:rPr>
        <w:t>nos hacen formar una opinión acerca de nosotros mismos implicando</w:t>
      </w:r>
      <w:r w:rsidR="008566CA">
        <w:rPr>
          <w:rFonts w:ascii="Times New Roman" w:hAnsi="Times New Roman" w:cs="Times New Roman"/>
          <w:sz w:val="24"/>
          <w:szCs w:val="24"/>
        </w:rPr>
        <w:t xml:space="preserve"> </w:t>
      </w:r>
      <w:r w:rsidR="008566CA" w:rsidRPr="00DC711B">
        <w:rPr>
          <w:rFonts w:ascii="Times New Roman" w:hAnsi="Times New Roman" w:cs="Times New Roman"/>
          <w:sz w:val="24"/>
          <w:szCs w:val="24"/>
        </w:rPr>
        <w:t>con ello un comportamiento y actitud consecuente</w:t>
      </w:r>
      <w:r w:rsidR="008566CA">
        <w:rPr>
          <w:rFonts w:ascii="Times New Roman" w:hAnsi="Times New Roman" w:cs="Times New Roman"/>
          <w:sz w:val="24"/>
          <w:szCs w:val="24"/>
        </w:rPr>
        <w:t>; Sánchez, Jiménez y Merino, 1997)</w:t>
      </w:r>
      <w:r w:rsidR="008566CA" w:rsidRPr="005A15C5">
        <w:rPr>
          <w:rFonts w:ascii="Times New Roman" w:hAnsi="Times New Roman" w:cs="Times New Roman"/>
          <w:sz w:val="24"/>
          <w:szCs w:val="24"/>
        </w:rPr>
        <w:t xml:space="preserve"> y la motivación </w:t>
      </w:r>
      <w:r w:rsidR="008566CA">
        <w:rPr>
          <w:rFonts w:ascii="Times New Roman" w:hAnsi="Times New Roman" w:cs="Times New Roman"/>
          <w:sz w:val="24"/>
          <w:szCs w:val="24"/>
        </w:rPr>
        <w:t>sean</w:t>
      </w:r>
      <w:r w:rsidR="008566CA" w:rsidRPr="005A15C5">
        <w:rPr>
          <w:rFonts w:ascii="Times New Roman" w:hAnsi="Times New Roman" w:cs="Times New Roman"/>
          <w:sz w:val="24"/>
          <w:szCs w:val="24"/>
        </w:rPr>
        <w:t xml:space="preserve"> factores enlazados</w:t>
      </w:r>
      <w:r w:rsidR="008566CA">
        <w:rPr>
          <w:rFonts w:ascii="Times New Roman" w:hAnsi="Times New Roman" w:cs="Times New Roman"/>
          <w:sz w:val="24"/>
          <w:szCs w:val="24"/>
        </w:rPr>
        <w:t>,</w:t>
      </w:r>
      <w:r w:rsidR="008566CA" w:rsidRPr="005A15C5">
        <w:rPr>
          <w:rFonts w:ascii="Times New Roman" w:hAnsi="Times New Roman" w:cs="Times New Roman"/>
          <w:sz w:val="24"/>
          <w:szCs w:val="24"/>
        </w:rPr>
        <w:t xml:space="preserve"> de manera que </w:t>
      </w:r>
      <w:r w:rsidR="008566CA">
        <w:rPr>
          <w:rFonts w:ascii="Times New Roman" w:hAnsi="Times New Roman" w:cs="Times New Roman"/>
          <w:sz w:val="24"/>
          <w:szCs w:val="24"/>
        </w:rPr>
        <w:t>el</w:t>
      </w:r>
      <w:r w:rsidR="008566CA" w:rsidRPr="005A15C5">
        <w:rPr>
          <w:rFonts w:ascii="Times New Roman" w:hAnsi="Times New Roman" w:cs="Times New Roman"/>
          <w:sz w:val="24"/>
          <w:szCs w:val="24"/>
        </w:rPr>
        <w:t xml:space="preserve"> tener</w:t>
      </w:r>
      <w:r w:rsidR="008566CA">
        <w:rPr>
          <w:rFonts w:ascii="Times New Roman" w:hAnsi="Times New Roman" w:cs="Times New Roman"/>
          <w:sz w:val="24"/>
          <w:szCs w:val="24"/>
        </w:rPr>
        <w:t xml:space="preserve"> una buena</w:t>
      </w:r>
      <w:r w:rsidR="008566CA" w:rsidRPr="005A15C5">
        <w:rPr>
          <w:rFonts w:ascii="Times New Roman" w:hAnsi="Times New Roman" w:cs="Times New Roman"/>
          <w:sz w:val="24"/>
          <w:szCs w:val="24"/>
        </w:rPr>
        <w:t xml:space="preserve"> autoestima permite tener el valor para plantearse </w:t>
      </w:r>
      <w:r w:rsidR="008566CA" w:rsidRPr="00961441">
        <w:rPr>
          <w:rFonts w:ascii="Times New Roman" w:hAnsi="Times New Roman" w:cs="Times New Roman"/>
          <w:sz w:val="24"/>
          <w:szCs w:val="24"/>
        </w:rPr>
        <w:t>nuevos retos.</w:t>
      </w:r>
      <w:bookmarkEnd w:id="4"/>
      <w:r w:rsidR="008566CA" w:rsidRPr="00961441">
        <w:rPr>
          <w:rFonts w:ascii="Times New Roman" w:hAnsi="Times New Roman" w:cs="Times New Roman"/>
          <w:sz w:val="24"/>
          <w:szCs w:val="24"/>
        </w:rPr>
        <w:t xml:space="preserve"> Existen </w:t>
      </w:r>
      <w:r w:rsidR="008566CA">
        <w:rPr>
          <w:rFonts w:ascii="Times New Roman" w:hAnsi="Times New Roman" w:cs="Times New Roman"/>
          <w:sz w:val="24"/>
          <w:szCs w:val="24"/>
        </w:rPr>
        <w:t xml:space="preserve">unos pocos </w:t>
      </w:r>
      <w:r w:rsidR="008566CA" w:rsidRPr="00961441">
        <w:rPr>
          <w:rFonts w:ascii="Times New Roman" w:hAnsi="Times New Roman" w:cs="Times New Roman"/>
          <w:sz w:val="24"/>
          <w:szCs w:val="24"/>
        </w:rPr>
        <w:t>estudios que han analizado la relación entre autoestima y motivación intrínseca y extrínseca</w:t>
      </w:r>
      <w:r w:rsidR="008566CA">
        <w:rPr>
          <w:rFonts w:ascii="Times New Roman" w:hAnsi="Times New Roman" w:cs="Times New Roman"/>
          <w:sz w:val="24"/>
          <w:szCs w:val="24"/>
        </w:rPr>
        <w:t xml:space="preserve"> (</w:t>
      </w:r>
      <w:r w:rsidR="00FB0707">
        <w:rPr>
          <w:rFonts w:ascii="Times New Roman" w:hAnsi="Times New Roman" w:cs="Times New Roman"/>
          <w:sz w:val="24"/>
          <w:szCs w:val="24"/>
        </w:rPr>
        <w:t>i.e.</w:t>
      </w:r>
      <w:r w:rsidR="008566CA">
        <w:rPr>
          <w:rFonts w:ascii="Times New Roman" w:hAnsi="Times New Roman" w:cs="Times New Roman"/>
          <w:sz w:val="24"/>
          <w:szCs w:val="24"/>
        </w:rPr>
        <w:t xml:space="preserve">, </w:t>
      </w:r>
      <w:proofErr w:type="spellStart"/>
      <w:r w:rsidR="008566CA" w:rsidRPr="00001386">
        <w:rPr>
          <w:rFonts w:ascii="Times New Roman" w:hAnsi="Times New Roman" w:cs="Times New Roman"/>
          <w:sz w:val="24"/>
          <w:szCs w:val="24"/>
        </w:rPr>
        <w:t>Waschull</w:t>
      </w:r>
      <w:proofErr w:type="spellEnd"/>
      <w:r w:rsidR="008566CA" w:rsidRPr="00001386">
        <w:rPr>
          <w:rFonts w:ascii="Times New Roman" w:hAnsi="Times New Roman" w:cs="Times New Roman"/>
          <w:sz w:val="24"/>
          <w:szCs w:val="24"/>
        </w:rPr>
        <w:t xml:space="preserve"> y </w:t>
      </w:r>
      <w:proofErr w:type="spellStart"/>
      <w:r w:rsidR="008566CA" w:rsidRPr="00001386">
        <w:rPr>
          <w:rFonts w:ascii="Times New Roman" w:hAnsi="Times New Roman" w:cs="Times New Roman"/>
          <w:sz w:val="24"/>
          <w:szCs w:val="24"/>
        </w:rPr>
        <w:t>Kernis</w:t>
      </w:r>
      <w:proofErr w:type="spellEnd"/>
      <w:r w:rsidR="008566CA">
        <w:rPr>
          <w:rFonts w:ascii="Times New Roman" w:hAnsi="Times New Roman" w:cs="Times New Roman"/>
          <w:sz w:val="24"/>
          <w:szCs w:val="24"/>
        </w:rPr>
        <w:t xml:space="preserve">, </w:t>
      </w:r>
      <w:r w:rsidR="008566CA" w:rsidRPr="00001386">
        <w:rPr>
          <w:rFonts w:ascii="Times New Roman" w:hAnsi="Times New Roman" w:cs="Times New Roman"/>
          <w:sz w:val="24"/>
          <w:szCs w:val="24"/>
        </w:rPr>
        <w:t>1996</w:t>
      </w:r>
      <w:r w:rsidR="008566CA">
        <w:rPr>
          <w:rFonts w:ascii="Times New Roman" w:hAnsi="Times New Roman" w:cs="Times New Roman"/>
          <w:sz w:val="24"/>
          <w:szCs w:val="24"/>
        </w:rPr>
        <w:t>)</w:t>
      </w:r>
      <w:r w:rsidR="008566CA" w:rsidRPr="00961441">
        <w:rPr>
          <w:rFonts w:ascii="Times New Roman" w:hAnsi="Times New Roman" w:cs="Times New Roman"/>
          <w:sz w:val="24"/>
          <w:szCs w:val="24"/>
        </w:rPr>
        <w:t>, pero hasta la fecha no existen investigaciones que hayan estudiado la relación de la autoestima con la motivación internalizada</w:t>
      </w:r>
      <w:r w:rsidR="00FB0707">
        <w:rPr>
          <w:rFonts w:ascii="Times New Roman" w:hAnsi="Times New Roman" w:cs="Times New Roman"/>
          <w:sz w:val="24"/>
          <w:szCs w:val="24"/>
        </w:rPr>
        <w:t>.</w:t>
      </w:r>
    </w:p>
    <w:p w14:paraId="5CD50E4E" w14:textId="7492C077" w:rsidR="00FB0707" w:rsidRDefault="00FB0707" w:rsidP="009F4210">
      <w:pPr>
        <w:spacing w:after="120" w:line="480" w:lineRule="auto"/>
        <w:ind w:firstLine="708"/>
        <w:rPr>
          <w:rFonts w:ascii="Times New Roman" w:hAnsi="Times New Roman" w:cs="Times New Roman"/>
          <w:sz w:val="24"/>
          <w:szCs w:val="24"/>
        </w:rPr>
      </w:pPr>
    </w:p>
    <w:p w14:paraId="3CEE9848" w14:textId="701D7F3B" w:rsidR="00FB0707" w:rsidRDefault="00FB0707" w:rsidP="009F4210">
      <w:pPr>
        <w:spacing w:after="120" w:line="480" w:lineRule="auto"/>
        <w:rPr>
          <w:rFonts w:ascii="Times New Roman" w:hAnsi="Times New Roman" w:cs="Times New Roman"/>
          <w:sz w:val="24"/>
          <w:szCs w:val="24"/>
        </w:rPr>
      </w:pPr>
      <w:r>
        <w:rPr>
          <w:rFonts w:ascii="Times New Roman" w:hAnsi="Times New Roman" w:cs="Times New Roman"/>
          <w:sz w:val="24"/>
          <w:szCs w:val="24"/>
        </w:rPr>
        <w:t>Seguridad emocional en el sistema familiar</w:t>
      </w:r>
    </w:p>
    <w:p w14:paraId="7F0FCD29" w14:textId="129286EA" w:rsidR="007437FD" w:rsidRPr="007437FD" w:rsidRDefault="00202584" w:rsidP="009F4210">
      <w:pPr>
        <w:spacing w:after="120" w:line="480" w:lineRule="auto"/>
        <w:rPr>
          <w:rFonts w:ascii="Times New Roman" w:hAnsi="Times New Roman" w:cs="Times New Roman"/>
          <w:sz w:val="24"/>
          <w:szCs w:val="24"/>
        </w:rPr>
      </w:pPr>
      <w:r>
        <w:rPr>
          <w:rFonts w:ascii="Times New Roman" w:hAnsi="Times New Roman" w:cs="Times New Roman"/>
          <w:sz w:val="24"/>
          <w:szCs w:val="24"/>
        </w:rPr>
        <w:tab/>
      </w:r>
      <w:r w:rsidR="007437FD" w:rsidRPr="007437FD">
        <w:rPr>
          <w:rFonts w:ascii="Times New Roman" w:hAnsi="Times New Roman" w:cs="Times New Roman"/>
          <w:sz w:val="24"/>
          <w:szCs w:val="24"/>
        </w:rPr>
        <w:t>La teoría de la seguridad emocional (</w:t>
      </w:r>
      <w:r w:rsidR="0048151F">
        <w:rPr>
          <w:rFonts w:ascii="Times New Roman" w:hAnsi="Times New Roman" w:cs="Times New Roman"/>
          <w:sz w:val="24"/>
          <w:szCs w:val="24"/>
        </w:rPr>
        <w:t>TSE</w:t>
      </w:r>
      <w:r w:rsidR="007437FD" w:rsidRPr="007437FD">
        <w:rPr>
          <w:rFonts w:ascii="Times New Roman" w:hAnsi="Times New Roman" w:cs="Times New Roman"/>
          <w:sz w:val="24"/>
          <w:szCs w:val="24"/>
        </w:rPr>
        <w:t>) fue desarrollada por Davies y Cummings (1994) para explicar la influencia de</w:t>
      </w:r>
      <w:r w:rsidR="0048151F">
        <w:rPr>
          <w:rFonts w:ascii="Times New Roman" w:hAnsi="Times New Roman" w:cs="Times New Roman"/>
          <w:sz w:val="24"/>
          <w:szCs w:val="24"/>
        </w:rPr>
        <w:t xml:space="preserve"> los</w:t>
      </w:r>
      <w:r w:rsidR="007437FD" w:rsidRPr="007437FD">
        <w:rPr>
          <w:rFonts w:ascii="Times New Roman" w:hAnsi="Times New Roman" w:cs="Times New Roman"/>
          <w:sz w:val="24"/>
          <w:szCs w:val="24"/>
        </w:rPr>
        <w:t xml:space="preserve"> conflicto</w:t>
      </w:r>
      <w:r w:rsidR="0048151F">
        <w:rPr>
          <w:rFonts w:ascii="Times New Roman" w:hAnsi="Times New Roman" w:cs="Times New Roman"/>
          <w:sz w:val="24"/>
          <w:szCs w:val="24"/>
        </w:rPr>
        <w:t>s</w:t>
      </w:r>
      <w:r w:rsidR="007437FD" w:rsidRPr="007437FD">
        <w:rPr>
          <w:rFonts w:ascii="Times New Roman" w:hAnsi="Times New Roman" w:cs="Times New Roman"/>
          <w:sz w:val="24"/>
          <w:szCs w:val="24"/>
        </w:rPr>
        <w:t xml:space="preserve"> </w:t>
      </w:r>
      <w:proofErr w:type="spellStart"/>
      <w:r w:rsidR="007437FD" w:rsidRPr="007437FD">
        <w:rPr>
          <w:rFonts w:ascii="Times New Roman" w:hAnsi="Times New Roman" w:cs="Times New Roman"/>
          <w:sz w:val="24"/>
          <w:szCs w:val="24"/>
        </w:rPr>
        <w:t>interparental</w:t>
      </w:r>
      <w:r w:rsidR="0048151F">
        <w:rPr>
          <w:rFonts w:ascii="Times New Roman" w:hAnsi="Times New Roman" w:cs="Times New Roman"/>
          <w:sz w:val="24"/>
          <w:szCs w:val="24"/>
        </w:rPr>
        <w:t>es</w:t>
      </w:r>
      <w:proofErr w:type="spellEnd"/>
      <w:r w:rsidR="007437FD" w:rsidRPr="007437FD">
        <w:rPr>
          <w:rFonts w:ascii="Times New Roman" w:hAnsi="Times New Roman" w:cs="Times New Roman"/>
          <w:sz w:val="24"/>
          <w:szCs w:val="24"/>
        </w:rPr>
        <w:t xml:space="preserve"> en el </w:t>
      </w:r>
      <w:r w:rsidR="007437FD" w:rsidRPr="007437FD">
        <w:rPr>
          <w:rFonts w:ascii="Times New Roman" w:hAnsi="Times New Roman" w:cs="Times New Roman"/>
          <w:sz w:val="24"/>
          <w:szCs w:val="24"/>
        </w:rPr>
        <w:lastRenderedPageBreak/>
        <w:t>desarrollo infantil</w:t>
      </w:r>
      <w:r w:rsidR="0048151F">
        <w:rPr>
          <w:rFonts w:ascii="Times New Roman" w:hAnsi="Times New Roman" w:cs="Times New Roman"/>
          <w:sz w:val="24"/>
          <w:szCs w:val="24"/>
        </w:rPr>
        <w:t>, habiendo recibido h</w:t>
      </w:r>
      <w:r w:rsidR="007437FD" w:rsidRPr="007437FD">
        <w:rPr>
          <w:rFonts w:ascii="Times New Roman" w:hAnsi="Times New Roman" w:cs="Times New Roman"/>
          <w:sz w:val="24"/>
          <w:szCs w:val="24"/>
        </w:rPr>
        <w:t xml:space="preserve">asta la fecha </w:t>
      </w:r>
      <w:r w:rsidR="0048151F">
        <w:rPr>
          <w:rFonts w:ascii="Times New Roman" w:hAnsi="Times New Roman" w:cs="Times New Roman"/>
          <w:sz w:val="24"/>
          <w:szCs w:val="24"/>
        </w:rPr>
        <w:t xml:space="preserve">un gran </w:t>
      </w:r>
      <w:r w:rsidR="007437FD" w:rsidRPr="007437FD">
        <w:rPr>
          <w:rFonts w:ascii="Times New Roman" w:hAnsi="Times New Roman" w:cs="Times New Roman"/>
          <w:sz w:val="24"/>
          <w:szCs w:val="24"/>
        </w:rPr>
        <w:t>apoyo empírico (</w:t>
      </w:r>
      <w:r w:rsidR="00D618E6">
        <w:rPr>
          <w:rFonts w:ascii="Times New Roman" w:hAnsi="Times New Roman" w:cs="Times New Roman"/>
          <w:sz w:val="24"/>
          <w:szCs w:val="24"/>
        </w:rPr>
        <w:t>i.e.,</w:t>
      </w:r>
      <w:r w:rsidR="005A1D83">
        <w:rPr>
          <w:rFonts w:ascii="Times New Roman" w:hAnsi="Times New Roman" w:cs="Times New Roman"/>
          <w:sz w:val="24"/>
          <w:szCs w:val="24"/>
        </w:rPr>
        <w:t xml:space="preserve"> Cantón-Cortés, Cortés y Cantón, 2016</w:t>
      </w:r>
      <w:r w:rsidR="007437FD" w:rsidRPr="007437FD">
        <w:rPr>
          <w:rFonts w:ascii="Times New Roman" w:hAnsi="Times New Roman" w:cs="Times New Roman"/>
          <w:sz w:val="24"/>
          <w:szCs w:val="24"/>
        </w:rPr>
        <w:t>).</w:t>
      </w:r>
      <w:r w:rsidR="0058124B">
        <w:rPr>
          <w:rFonts w:ascii="Times New Roman" w:hAnsi="Times New Roman" w:cs="Times New Roman"/>
          <w:sz w:val="24"/>
          <w:szCs w:val="24"/>
        </w:rPr>
        <w:t xml:space="preserve"> </w:t>
      </w:r>
      <w:r w:rsidR="007437FD" w:rsidRPr="00507BC7">
        <w:rPr>
          <w:rFonts w:ascii="Times New Roman" w:hAnsi="Times New Roman" w:cs="Times New Roman"/>
          <w:color w:val="000000" w:themeColor="text1"/>
          <w:sz w:val="24"/>
          <w:szCs w:val="24"/>
        </w:rPr>
        <w:t xml:space="preserve">El mantenimiento </w:t>
      </w:r>
      <w:r w:rsidR="007437FD" w:rsidRPr="007437FD">
        <w:rPr>
          <w:rFonts w:ascii="Times New Roman" w:hAnsi="Times New Roman" w:cs="Times New Roman"/>
          <w:sz w:val="24"/>
          <w:szCs w:val="24"/>
        </w:rPr>
        <w:t>de un</w:t>
      </w:r>
      <w:r w:rsidR="00507BC7">
        <w:rPr>
          <w:rFonts w:ascii="Times New Roman" w:hAnsi="Times New Roman" w:cs="Times New Roman"/>
          <w:sz w:val="24"/>
          <w:szCs w:val="24"/>
        </w:rPr>
        <w:t xml:space="preserve"> sentimiento </w:t>
      </w:r>
      <w:r w:rsidR="007437FD" w:rsidRPr="007437FD">
        <w:rPr>
          <w:rFonts w:ascii="Times New Roman" w:hAnsi="Times New Roman" w:cs="Times New Roman"/>
          <w:sz w:val="24"/>
          <w:szCs w:val="24"/>
        </w:rPr>
        <w:t xml:space="preserve">de seguridad dentro de </w:t>
      </w:r>
      <w:r w:rsidR="00507BC7">
        <w:rPr>
          <w:rFonts w:ascii="Times New Roman" w:hAnsi="Times New Roman" w:cs="Times New Roman"/>
          <w:sz w:val="24"/>
          <w:szCs w:val="24"/>
        </w:rPr>
        <w:t>la</w:t>
      </w:r>
      <w:r w:rsidR="007437FD" w:rsidRPr="007437FD">
        <w:rPr>
          <w:rFonts w:ascii="Times New Roman" w:hAnsi="Times New Roman" w:cs="Times New Roman"/>
          <w:sz w:val="24"/>
          <w:szCs w:val="24"/>
        </w:rPr>
        <w:t xml:space="preserve"> familia </w:t>
      </w:r>
      <w:r w:rsidR="00507BC7">
        <w:rPr>
          <w:rFonts w:ascii="Times New Roman" w:hAnsi="Times New Roman" w:cs="Times New Roman"/>
          <w:sz w:val="24"/>
          <w:szCs w:val="24"/>
        </w:rPr>
        <w:t>resulta</w:t>
      </w:r>
      <w:r w:rsidR="007437FD" w:rsidRPr="007437FD">
        <w:rPr>
          <w:rFonts w:ascii="Times New Roman" w:hAnsi="Times New Roman" w:cs="Times New Roman"/>
          <w:sz w:val="24"/>
          <w:szCs w:val="24"/>
        </w:rPr>
        <w:t xml:space="preserve"> vital para el desarrollo del niño, incluidos los casos de conflicto </w:t>
      </w:r>
      <w:proofErr w:type="spellStart"/>
      <w:r w:rsidR="007437FD" w:rsidRPr="007437FD">
        <w:rPr>
          <w:rFonts w:ascii="Times New Roman" w:hAnsi="Times New Roman" w:cs="Times New Roman"/>
          <w:sz w:val="24"/>
          <w:szCs w:val="24"/>
        </w:rPr>
        <w:t>interparental</w:t>
      </w:r>
      <w:proofErr w:type="spellEnd"/>
      <w:r w:rsidR="007437FD" w:rsidRPr="007437FD">
        <w:rPr>
          <w:rFonts w:ascii="Times New Roman" w:hAnsi="Times New Roman" w:cs="Times New Roman"/>
          <w:sz w:val="24"/>
          <w:szCs w:val="24"/>
        </w:rPr>
        <w:t>. Cuando surgen conflictos entre los padres</w:t>
      </w:r>
      <w:r w:rsidR="00D618E6">
        <w:rPr>
          <w:rFonts w:ascii="Times New Roman" w:hAnsi="Times New Roman" w:cs="Times New Roman"/>
          <w:sz w:val="24"/>
          <w:szCs w:val="24"/>
        </w:rPr>
        <w:t>,</w:t>
      </w:r>
      <w:r w:rsidR="007437FD" w:rsidRPr="007437FD">
        <w:rPr>
          <w:rFonts w:ascii="Times New Roman" w:hAnsi="Times New Roman" w:cs="Times New Roman"/>
          <w:sz w:val="24"/>
          <w:szCs w:val="24"/>
        </w:rPr>
        <w:t xml:space="preserve"> estos pueden provocar inseguridad emocional </w:t>
      </w:r>
      <w:r w:rsidR="00D618E6">
        <w:rPr>
          <w:rFonts w:ascii="Times New Roman" w:hAnsi="Times New Roman" w:cs="Times New Roman"/>
          <w:sz w:val="24"/>
          <w:szCs w:val="24"/>
        </w:rPr>
        <w:t>en</w:t>
      </w:r>
      <w:r w:rsidR="007437FD" w:rsidRPr="007437FD">
        <w:rPr>
          <w:rFonts w:ascii="Times New Roman" w:hAnsi="Times New Roman" w:cs="Times New Roman"/>
          <w:sz w:val="24"/>
          <w:szCs w:val="24"/>
        </w:rPr>
        <w:t xml:space="preserve"> sus hijos, especialmente si los </w:t>
      </w:r>
      <w:r w:rsidR="00D618E6">
        <w:rPr>
          <w:rFonts w:ascii="Times New Roman" w:hAnsi="Times New Roman" w:cs="Times New Roman"/>
          <w:sz w:val="24"/>
          <w:szCs w:val="24"/>
        </w:rPr>
        <w:t>menores</w:t>
      </w:r>
      <w:r w:rsidR="007437FD" w:rsidRPr="007437FD">
        <w:rPr>
          <w:rFonts w:ascii="Times New Roman" w:hAnsi="Times New Roman" w:cs="Times New Roman"/>
          <w:sz w:val="24"/>
          <w:szCs w:val="24"/>
        </w:rPr>
        <w:t xml:space="preserve"> son testigos de conflictos destructivos. En </w:t>
      </w:r>
      <w:r w:rsidR="00507BC7">
        <w:rPr>
          <w:rFonts w:ascii="Times New Roman" w:hAnsi="Times New Roman" w:cs="Times New Roman"/>
          <w:sz w:val="24"/>
          <w:szCs w:val="24"/>
        </w:rPr>
        <w:t xml:space="preserve">estos </w:t>
      </w:r>
      <w:r w:rsidR="007437FD" w:rsidRPr="007437FD">
        <w:rPr>
          <w:rFonts w:ascii="Times New Roman" w:hAnsi="Times New Roman" w:cs="Times New Roman"/>
          <w:sz w:val="24"/>
          <w:szCs w:val="24"/>
        </w:rPr>
        <w:t xml:space="preserve">casos, los </w:t>
      </w:r>
      <w:r w:rsidR="00D618E6">
        <w:rPr>
          <w:rFonts w:ascii="Times New Roman" w:hAnsi="Times New Roman" w:cs="Times New Roman"/>
          <w:sz w:val="24"/>
          <w:szCs w:val="24"/>
        </w:rPr>
        <w:t>hijos</w:t>
      </w:r>
      <w:r w:rsidR="007437FD" w:rsidRPr="007437FD">
        <w:rPr>
          <w:rFonts w:ascii="Times New Roman" w:hAnsi="Times New Roman" w:cs="Times New Roman"/>
          <w:sz w:val="24"/>
          <w:szCs w:val="24"/>
        </w:rPr>
        <w:t xml:space="preserve"> tienen un riesgo elevado de desarrollar una regulación </w:t>
      </w:r>
      <w:r w:rsidR="00407AA2">
        <w:rPr>
          <w:rFonts w:ascii="Times New Roman" w:hAnsi="Times New Roman" w:cs="Times New Roman"/>
          <w:sz w:val="24"/>
          <w:szCs w:val="24"/>
        </w:rPr>
        <w:t xml:space="preserve">emocional </w:t>
      </w:r>
      <w:r w:rsidR="007437FD" w:rsidRPr="007437FD">
        <w:rPr>
          <w:rFonts w:ascii="Times New Roman" w:hAnsi="Times New Roman" w:cs="Times New Roman"/>
          <w:sz w:val="24"/>
          <w:szCs w:val="24"/>
        </w:rPr>
        <w:t xml:space="preserve">desajustada en respuesta al conflicto </w:t>
      </w:r>
      <w:proofErr w:type="spellStart"/>
      <w:r w:rsidR="007437FD" w:rsidRPr="007437FD">
        <w:rPr>
          <w:rFonts w:ascii="Times New Roman" w:hAnsi="Times New Roman" w:cs="Times New Roman"/>
          <w:sz w:val="24"/>
          <w:szCs w:val="24"/>
        </w:rPr>
        <w:t>interparental</w:t>
      </w:r>
      <w:proofErr w:type="spellEnd"/>
      <w:r w:rsidR="00D618E6">
        <w:rPr>
          <w:rFonts w:ascii="Times New Roman" w:hAnsi="Times New Roman" w:cs="Times New Roman"/>
          <w:sz w:val="24"/>
          <w:szCs w:val="24"/>
        </w:rPr>
        <w:t>, así como</w:t>
      </w:r>
      <w:r w:rsidR="007437FD" w:rsidRPr="007437FD">
        <w:rPr>
          <w:rFonts w:ascii="Times New Roman" w:hAnsi="Times New Roman" w:cs="Times New Roman"/>
          <w:sz w:val="24"/>
          <w:szCs w:val="24"/>
        </w:rPr>
        <w:t xml:space="preserve"> representaciones inseguras de la relación parental. </w:t>
      </w:r>
      <w:r w:rsidR="00507BC7">
        <w:rPr>
          <w:rFonts w:ascii="Times New Roman" w:hAnsi="Times New Roman" w:cs="Times New Roman"/>
          <w:sz w:val="24"/>
          <w:szCs w:val="24"/>
        </w:rPr>
        <w:t>La TSE</w:t>
      </w:r>
      <w:r w:rsidR="007437FD" w:rsidRPr="007437FD">
        <w:rPr>
          <w:rFonts w:ascii="Times New Roman" w:hAnsi="Times New Roman" w:cs="Times New Roman"/>
          <w:sz w:val="24"/>
          <w:szCs w:val="24"/>
        </w:rPr>
        <w:t xml:space="preserve"> identifica tres patrones de seguridad infantil (Forman y Davies, 2005): seguridad, preocupación</w:t>
      </w:r>
      <w:r w:rsidR="00507BC7">
        <w:rPr>
          <w:rFonts w:ascii="Times New Roman" w:hAnsi="Times New Roman" w:cs="Times New Roman"/>
          <w:sz w:val="24"/>
          <w:szCs w:val="24"/>
        </w:rPr>
        <w:t xml:space="preserve"> y </w:t>
      </w:r>
      <w:proofErr w:type="spellStart"/>
      <w:r w:rsidR="00993723">
        <w:rPr>
          <w:rFonts w:ascii="Times New Roman" w:hAnsi="Times New Roman" w:cs="Times New Roman"/>
          <w:sz w:val="24"/>
          <w:szCs w:val="24"/>
        </w:rPr>
        <w:t>desimplicación</w:t>
      </w:r>
      <w:proofErr w:type="spellEnd"/>
      <w:r w:rsidR="007437FD" w:rsidRPr="007437FD">
        <w:rPr>
          <w:rFonts w:ascii="Times New Roman" w:hAnsi="Times New Roman" w:cs="Times New Roman"/>
          <w:sz w:val="24"/>
          <w:szCs w:val="24"/>
        </w:rPr>
        <w:t xml:space="preserve">. La seguridad emocional se refiere al sentido de seguridad, bienestar </w:t>
      </w:r>
      <w:r w:rsidR="00507BC7">
        <w:rPr>
          <w:rFonts w:ascii="Times New Roman" w:hAnsi="Times New Roman" w:cs="Times New Roman"/>
          <w:sz w:val="24"/>
          <w:szCs w:val="24"/>
        </w:rPr>
        <w:t xml:space="preserve">y estabilidad </w:t>
      </w:r>
      <w:r w:rsidR="007437FD" w:rsidRPr="007437FD">
        <w:rPr>
          <w:rFonts w:ascii="Times New Roman" w:hAnsi="Times New Roman" w:cs="Times New Roman"/>
          <w:sz w:val="24"/>
          <w:szCs w:val="24"/>
        </w:rPr>
        <w:t xml:space="preserve">de un niño dentro de su familia. Esta seguridad se manifiesta a través de la capacidad de los niños de confiar en los miembros de su familia como fuentes de </w:t>
      </w:r>
      <w:r w:rsidR="00507BC7">
        <w:rPr>
          <w:rFonts w:ascii="Times New Roman" w:hAnsi="Times New Roman" w:cs="Times New Roman"/>
          <w:sz w:val="24"/>
          <w:szCs w:val="24"/>
        </w:rPr>
        <w:t>estabilidad</w:t>
      </w:r>
      <w:r w:rsidR="007437FD" w:rsidRPr="007437FD">
        <w:rPr>
          <w:rFonts w:ascii="Times New Roman" w:hAnsi="Times New Roman" w:cs="Times New Roman"/>
          <w:sz w:val="24"/>
          <w:szCs w:val="24"/>
        </w:rPr>
        <w:t xml:space="preserve"> y seguridad. La seguridad emocional se desarrolla cuando las relaciones familiares son </w:t>
      </w:r>
      <w:r w:rsidR="00507BC7">
        <w:rPr>
          <w:rFonts w:ascii="Times New Roman" w:hAnsi="Times New Roman" w:cs="Times New Roman"/>
          <w:sz w:val="24"/>
          <w:szCs w:val="24"/>
        </w:rPr>
        <w:t>cercanas</w:t>
      </w:r>
      <w:r w:rsidR="007437FD" w:rsidRPr="007437FD">
        <w:rPr>
          <w:rFonts w:ascii="Times New Roman" w:hAnsi="Times New Roman" w:cs="Times New Roman"/>
          <w:sz w:val="24"/>
          <w:szCs w:val="24"/>
        </w:rPr>
        <w:t>, estables</w:t>
      </w:r>
      <w:r w:rsidR="00507BC7">
        <w:rPr>
          <w:rFonts w:ascii="Times New Roman" w:hAnsi="Times New Roman" w:cs="Times New Roman"/>
          <w:sz w:val="24"/>
          <w:szCs w:val="24"/>
        </w:rPr>
        <w:t xml:space="preserve"> y cálidas</w:t>
      </w:r>
      <w:r w:rsidR="007437FD" w:rsidRPr="007437FD">
        <w:rPr>
          <w:rFonts w:ascii="Times New Roman" w:hAnsi="Times New Roman" w:cs="Times New Roman"/>
          <w:sz w:val="24"/>
          <w:szCs w:val="24"/>
        </w:rPr>
        <w:t>, incluso frente a factores estresantes comunes como los conflictos entre</w:t>
      </w:r>
      <w:r w:rsidR="00D618E6">
        <w:rPr>
          <w:rFonts w:ascii="Times New Roman" w:hAnsi="Times New Roman" w:cs="Times New Roman"/>
          <w:sz w:val="24"/>
          <w:szCs w:val="24"/>
        </w:rPr>
        <w:t xml:space="preserve"> los</w:t>
      </w:r>
      <w:r w:rsidR="007437FD" w:rsidRPr="007437FD">
        <w:rPr>
          <w:rFonts w:ascii="Times New Roman" w:hAnsi="Times New Roman" w:cs="Times New Roman"/>
          <w:sz w:val="24"/>
          <w:szCs w:val="24"/>
        </w:rPr>
        <w:t xml:space="preserve"> padres. Esta seguridad </w:t>
      </w:r>
      <w:r w:rsidR="00507BC7">
        <w:rPr>
          <w:rFonts w:ascii="Times New Roman" w:hAnsi="Times New Roman" w:cs="Times New Roman"/>
          <w:sz w:val="24"/>
          <w:szCs w:val="24"/>
        </w:rPr>
        <w:t>se encuentra</w:t>
      </w:r>
      <w:r w:rsidR="007437FD" w:rsidRPr="007437FD">
        <w:rPr>
          <w:rFonts w:ascii="Times New Roman" w:hAnsi="Times New Roman" w:cs="Times New Roman"/>
          <w:sz w:val="24"/>
          <w:szCs w:val="24"/>
        </w:rPr>
        <w:t xml:space="preserve"> relacionada con </w:t>
      </w:r>
      <w:r w:rsidR="00407AA2">
        <w:rPr>
          <w:rFonts w:ascii="Times New Roman" w:hAnsi="Times New Roman" w:cs="Times New Roman"/>
          <w:sz w:val="24"/>
          <w:szCs w:val="24"/>
        </w:rPr>
        <w:t xml:space="preserve">un mejor desarrollo psicológico </w:t>
      </w:r>
      <w:r w:rsidR="007437FD" w:rsidRPr="007437FD">
        <w:rPr>
          <w:rFonts w:ascii="Times New Roman" w:hAnsi="Times New Roman" w:cs="Times New Roman"/>
          <w:sz w:val="24"/>
          <w:szCs w:val="24"/>
        </w:rPr>
        <w:t xml:space="preserve">en los </w:t>
      </w:r>
      <w:r w:rsidR="00507BC7">
        <w:rPr>
          <w:rFonts w:ascii="Times New Roman" w:hAnsi="Times New Roman" w:cs="Times New Roman"/>
          <w:sz w:val="24"/>
          <w:szCs w:val="24"/>
        </w:rPr>
        <w:t>menores</w:t>
      </w:r>
      <w:r w:rsidR="007437FD" w:rsidRPr="007437FD">
        <w:rPr>
          <w:rFonts w:ascii="Times New Roman" w:hAnsi="Times New Roman" w:cs="Times New Roman"/>
          <w:sz w:val="24"/>
          <w:szCs w:val="24"/>
        </w:rPr>
        <w:t xml:space="preserve"> (Zhou et al., 2017).</w:t>
      </w:r>
    </w:p>
    <w:p w14:paraId="36A6F624" w14:textId="6324393D" w:rsidR="00FB0707" w:rsidRDefault="00507BC7" w:rsidP="009F4210">
      <w:pPr>
        <w:spacing w:after="120" w:line="480" w:lineRule="auto"/>
        <w:rPr>
          <w:rFonts w:ascii="Times New Roman" w:hAnsi="Times New Roman" w:cs="Times New Roman"/>
          <w:sz w:val="24"/>
          <w:szCs w:val="24"/>
        </w:rPr>
      </w:pPr>
      <w:r>
        <w:rPr>
          <w:rFonts w:ascii="Times New Roman" w:hAnsi="Times New Roman" w:cs="Times New Roman"/>
          <w:sz w:val="24"/>
          <w:szCs w:val="24"/>
        </w:rPr>
        <w:tab/>
        <w:t>Por el contrario</w:t>
      </w:r>
      <w:r w:rsidR="007437FD" w:rsidRPr="007437FD">
        <w:rPr>
          <w:rFonts w:ascii="Times New Roman" w:hAnsi="Times New Roman" w:cs="Times New Roman"/>
          <w:sz w:val="24"/>
          <w:szCs w:val="24"/>
        </w:rPr>
        <w:t xml:space="preserve">, cuando los </w:t>
      </w:r>
      <w:r w:rsidR="00D618E6">
        <w:rPr>
          <w:rFonts w:ascii="Times New Roman" w:hAnsi="Times New Roman" w:cs="Times New Roman"/>
          <w:sz w:val="24"/>
          <w:szCs w:val="24"/>
        </w:rPr>
        <w:t>menores</w:t>
      </w:r>
      <w:r w:rsidR="007437FD" w:rsidRPr="007437FD">
        <w:rPr>
          <w:rFonts w:ascii="Times New Roman" w:hAnsi="Times New Roman" w:cs="Times New Roman"/>
          <w:sz w:val="24"/>
          <w:szCs w:val="24"/>
        </w:rPr>
        <w:t xml:space="preserve"> </w:t>
      </w:r>
      <w:r>
        <w:rPr>
          <w:rFonts w:ascii="Times New Roman" w:hAnsi="Times New Roman" w:cs="Times New Roman"/>
          <w:sz w:val="24"/>
          <w:szCs w:val="24"/>
        </w:rPr>
        <w:t>son</w:t>
      </w:r>
      <w:r w:rsidR="007437FD" w:rsidRPr="007437FD">
        <w:rPr>
          <w:rFonts w:ascii="Times New Roman" w:hAnsi="Times New Roman" w:cs="Times New Roman"/>
          <w:sz w:val="24"/>
          <w:szCs w:val="24"/>
        </w:rPr>
        <w:t xml:space="preserve"> expuestos a miembros</w:t>
      </w:r>
      <w:r>
        <w:rPr>
          <w:rFonts w:ascii="Times New Roman" w:hAnsi="Times New Roman" w:cs="Times New Roman"/>
          <w:sz w:val="24"/>
          <w:szCs w:val="24"/>
        </w:rPr>
        <w:t xml:space="preserve"> de la familia</w:t>
      </w:r>
      <w:r w:rsidR="007437FD" w:rsidRPr="007437FD">
        <w:rPr>
          <w:rFonts w:ascii="Times New Roman" w:hAnsi="Times New Roman" w:cs="Times New Roman"/>
          <w:sz w:val="24"/>
          <w:szCs w:val="24"/>
        </w:rPr>
        <w:t xml:space="preserve"> inaccesibles o atemorizantes, o</w:t>
      </w:r>
      <w:r>
        <w:rPr>
          <w:rFonts w:ascii="Times New Roman" w:hAnsi="Times New Roman" w:cs="Times New Roman"/>
          <w:sz w:val="24"/>
          <w:szCs w:val="24"/>
        </w:rPr>
        <w:t xml:space="preserve"> </w:t>
      </w:r>
      <w:r w:rsidR="007437FD" w:rsidRPr="007437FD">
        <w:rPr>
          <w:rFonts w:ascii="Times New Roman" w:hAnsi="Times New Roman" w:cs="Times New Roman"/>
          <w:sz w:val="24"/>
          <w:szCs w:val="24"/>
        </w:rPr>
        <w:t xml:space="preserve">cuyas respuestas a su </w:t>
      </w:r>
      <w:r>
        <w:rPr>
          <w:rFonts w:ascii="Times New Roman" w:hAnsi="Times New Roman" w:cs="Times New Roman"/>
          <w:sz w:val="24"/>
          <w:szCs w:val="24"/>
        </w:rPr>
        <w:t>malestar</w:t>
      </w:r>
      <w:r w:rsidR="007437FD" w:rsidRPr="007437FD">
        <w:rPr>
          <w:rFonts w:ascii="Times New Roman" w:hAnsi="Times New Roman" w:cs="Times New Roman"/>
          <w:sz w:val="24"/>
          <w:szCs w:val="24"/>
        </w:rPr>
        <w:t xml:space="preserve"> no son consistentes, sufren una disminución en su confianza en </w:t>
      </w:r>
      <w:r>
        <w:rPr>
          <w:rFonts w:ascii="Times New Roman" w:hAnsi="Times New Roman" w:cs="Times New Roman"/>
          <w:sz w:val="24"/>
          <w:szCs w:val="24"/>
        </w:rPr>
        <w:t>la capacidad del</w:t>
      </w:r>
      <w:r w:rsidR="007437FD" w:rsidRPr="007437FD">
        <w:rPr>
          <w:rFonts w:ascii="Times New Roman" w:hAnsi="Times New Roman" w:cs="Times New Roman"/>
          <w:sz w:val="24"/>
          <w:szCs w:val="24"/>
        </w:rPr>
        <w:t xml:space="preserve"> sistema familiar para proporcionar seguridad. </w:t>
      </w:r>
      <w:r>
        <w:rPr>
          <w:rFonts w:ascii="Times New Roman" w:hAnsi="Times New Roman" w:cs="Times New Roman"/>
          <w:sz w:val="24"/>
          <w:szCs w:val="24"/>
        </w:rPr>
        <w:t>Y, e</w:t>
      </w:r>
      <w:r w:rsidR="007437FD" w:rsidRPr="007437FD">
        <w:rPr>
          <w:rFonts w:ascii="Times New Roman" w:hAnsi="Times New Roman" w:cs="Times New Roman"/>
          <w:sz w:val="24"/>
          <w:szCs w:val="24"/>
        </w:rPr>
        <w:t xml:space="preserve">n estos casos, los </w:t>
      </w:r>
      <w:r w:rsidR="00D618E6">
        <w:rPr>
          <w:rFonts w:ascii="Times New Roman" w:hAnsi="Times New Roman" w:cs="Times New Roman"/>
          <w:sz w:val="24"/>
          <w:szCs w:val="24"/>
        </w:rPr>
        <w:t>hijos</w:t>
      </w:r>
      <w:r w:rsidR="007437FD" w:rsidRPr="007437FD">
        <w:rPr>
          <w:rFonts w:ascii="Times New Roman" w:hAnsi="Times New Roman" w:cs="Times New Roman"/>
          <w:sz w:val="24"/>
          <w:szCs w:val="24"/>
        </w:rPr>
        <w:t xml:space="preserve"> modifican la realidad a través de estrategias de </w:t>
      </w:r>
      <w:proofErr w:type="spellStart"/>
      <w:r w:rsidR="00993723">
        <w:rPr>
          <w:rFonts w:ascii="Times New Roman" w:hAnsi="Times New Roman" w:cs="Times New Roman"/>
          <w:sz w:val="24"/>
          <w:szCs w:val="24"/>
        </w:rPr>
        <w:t>desimplicación</w:t>
      </w:r>
      <w:proofErr w:type="spellEnd"/>
      <w:r w:rsidR="007437FD" w:rsidRPr="007437FD">
        <w:rPr>
          <w:rFonts w:ascii="Times New Roman" w:hAnsi="Times New Roman" w:cs="Times New Roman"/>
          <w:sz w:val="24"/>
          <w:szCs w:val="24"/>
        </w:rPr>
        <w:t xml:space="preserve"> o preocupación para preservar su seguridad emocional (Davies y Cummings, 1994).</w:t>
      </w:r>
      <w:r w:rsidR="007F71DC">
        <w:rPr>
          <w:rFonts w:ascii="Times New Roman" w:hAnsi="Times New Roman" w:cs="Times New Roman"/>
          <w:sz w:val="24"/>
          <w:szCs w:val="24"/>
        </w:rPr>
        <w:t xml:space="preserve"> Las</w:t>
      </w:r>
      <w:r w:rsidR="007F71DC" w:rsidRPr="007437FD">
        <w:rPr>
          <w:rFonts w:ascii="Times New Roman" w:hAnsi="Times New Roman" w:cs="Times New Roman"/>
          <w:sz w:val="24"/>
          <w:szCs w:val="24"/>
        </w:rPr>
        <w:t xml:space="preserve"> estrategias de preocupación implican un énfasis en la importancia de los </w:t>
      </w:r>
      <w:r w:rsidR="00E841A3">
        <w:rPr>
          <w:rFonts w:ascii="Times New Roman" w:hAnsi="Times New Roman" w:cs="Times New Roman"/>
          <w:sz w:val="24"/>
          <w:szCs w:val="24"/>
        </w:rPr>
        <w:t>sucesos</w:t>
      </w:r>
      <w:r w:rsidR="007F71DC" w:rsidRPr="007437FD">
        <w:rPr>
          <w:rFonts w:ascii="Times New Roman" w:hAnsi="Times New Roman" w:cs="Times New Roman"/>
          <w:sz w:val="24"/>
          <w:szCs w:val="24"/>
        </w:rPr>
        <w:t xml:space="preserve"> estresantes dentro de </w:t>
      </w:r>
      <w:r w:rsidR="00E841A3">
        <w:rPr>
          <w:rFonts w:ascii="Times New Roman" w:hAnsi="Times New Roman" w:cs="Times New Roman"/>
          <w:sz w:val="24"/>
          <w:szCs w:val="24"/>
        </w:rPr>
        <w:t>la</w:t>
      </w:r>
      <w:r w:rsidR="007F71DC" w:rsidRPr="007437FD">
        <w:rPr>
          <w:rFonts w:ascii="Times New Roman" w:hAnsi="Times New Roman" w:cs="Times New Roman"/>
          <w:sz w:val="24"/>
          <w:szCs w:val="24"/>
        </w:rPr>
        <w:t xml:space="preserve"> familia para preservar un sentido de seguridad emocional. </w:t>
      </w:r>
      <w:r w:rsidR="007F71DC">
        <w:rPr>
          <w:rFonts w:ascii="Times New Roman" w:hAnsi="Times New Roman" w:cs="Times New Roman"/>
          <w:sz w:val="24"/>
          <w:szCs w:val="24"/>
        </w:rPr>
        <w:t>Por otro lado, l</w:t>
      </w:r>
      <w:r w:rsidR="007437FD" w:rsidRPr="007437FD">
        <w:rPr>
          <w:rFonts w:ascii="Times New Roman" w:hAnsi="Times New Roman" w:cs="Times New Roman"/>
          <w:sz w:val="24"/>
          <w:szCs w:val="24"/>
        </w:rPr>
        <w:t xml:space="preserve">as estrategias de </w:t>
      </w:r>
      <w:proofErr w:type="spellStart"/>
      <w:r w:rsidR="00993723">
        <w:rPr>
          <w:rFonts w:ascii="Times New Roman" w:hAnsi="Times New Roman" w:cs="Times New Roman"/>
          <w:sz w:val="24"/>
          <w:szCs w:val="24"/>
        </w:rPr>
        <w:t>desimplicación</w:t>
      </w:r>
      <w:proofErr w:type="spellEnd"/>
      <w:r w:rsidR="007437FD" w:rsidRPr="007437FD">
        <w:rPr>
          <w:rFonts w:ascii="Times New Roman" w:hAnsi="Times New Roman" w:cs="Times New Roman"/>
          <w:sz w:val="24"/>
          <w:szCs w:val="24"/>
        </w:rPr>
        <w:t xml:space="preserve"> se basan en una tendencia a desconectarse emocionalmente del sistema familiar y minimizar la </w:t>
      </w:r>
      <w:r w:rsidR="007437FD" w:rsidRPr="007437FD">
        <w:rPr>
          <w:rFonts w:ascii="Times New Roman" w:hAnsi="Times New Roman" w:cs="Times New Roman"/>
          <w:sz w:val="24"/>
          <w:szCs w:val="24"/>
        </w:rPr>
        <w:lastRenderedPageBreak/>
        <w:t xml:space="preserve">importancia de la familia. </w:t>
      </w:r>
      <w:r w:rsidR="00E841A3">
        <w:rPr>
          <w:rFonts w:ascii="Times New Roman" w:hAnsi="Times New Roman" w:cs="Times New Roman"/>
          <w:sz w:val="24"/>
          <w:szCs w:val="24"/>
        </w:rPr>
        <w:t>La teoría</w:t>
      </w:r>
      <w:r w:rsidR="007F71DC" w:rsidRPr="007437FD">
        <w:rPr>
          <w:rFonts w:ascii="Times New Roman" w:hAnsi="Times New Roman" w:cs="Times New Roman"/>
          <w:sz w:val="24"/>
          <w:szCs w:val="24"/>
        </w:rPr>
        <w:t xml:space="preserve"> propone que los recursos físicos </w:t>
      </w:r>
      <w:r w:rsidR="00E841A3">
        <w:rPr>
          <w:rFonts w:ascii="Times New Roman" w:hAnsi="Times New Roman" w:cs="Times New Roman"/>
          <w:sz w:val="24"/>
          <w:szCs w:val="24"/>
        </w:rPr>
        <w:t xml:space="preserve">y psicológicos </w:t>
      </w:r>
      <w:r w:rsidR="00B36836">
        <w:rPr>
          <w:rFonts w:ascii="Times New Roman" w:hAnsi="Times New Roman" w:cs="Times New Roman"/>
          <w:sz w:val="24"/>
          <w:szCs w:val="24"/>
        </w:rPr>
        <w:t>que el menor emplea</w:t>
      </w:r>
      <w:r w:rsidR="007F71DC" w:rsidRPr="007437FD">
        <w:rPr>
          <w:rFonts w:ascii="Times New Roman" w:hAnsi="Times New Roman" w:cs="Times New Roman"/>
          <w:sz w:val="24"/>
          <w:szCs w:val="24"/>
        </w:rPr>
        <w:t xml:space="preserve"> para mantener la seguridad emocional consumen los recursos necesarios para otros procesos de</w:t>
      </w:r>
      <w:r w:rsidR="00E841A3">
        <w:rPr>
          <w:rFonts w:ascii="Times New Roman" w:hAnsi="Times New Roman" w:cs="Times New Roman"/>
          <w:sz w:val="24"/>
          <w:szCs w:val="24"/>
        </w:rPr>
        <w:t xml:space="preserve"> su</w:t>
      </w:r>
      <w:r w:rsidR="007F71DC" w:rsidRPr="007437FD">
        <w:rPr>
          <w:rFonts w:ascii="Times New Roman" w:hAnsi="Times New Roman" w:cs="Times New Roman"/>
          <w:sz w:val="24"/>
          <w:szCs w:val="24"/>
        </w:rPr>
        <w:t xml:space="preserve"> desarrollo. </w:t>
      </w:r>
      <w:r w:rsidR="007437FD" w:rsidRPr="007437FD">
        <w:rPr>
          <w:rFonts w:ascii="Times New Roman" w:hAnsi="Times New Roman" w:cs="Times New Roman"/>
          <w:sz w:val="24"/>
          <w:szCs w:val="24"/>
        </w:rPr>
        <w:t xml:space="preserve">Por lo tanto, los niños que emplean este tipo de estrategias para abordar sus inseguridades </w:t>
      </w:r>
      <w:r w:rsidR="00E841A3">
        <w:rPr>
          <w:rFonts w:ascii="Times New Roman" w:hAnsi="Times New Roman" w:cs="Times New Roman"/>
          <w:sz w:val="24"/>
          <w:szCs w:val="24"/>
        </w:rPr>
        <w:t>presentarán</w:t>
      </w:r>
      <w:r w:rsidR="007437FD" w:rsidRPr="007437FD">
        <w:rPr>
          <w:rFonts w:ascii="Times New Roman" w:hAnsi="Times New Roman" w:cs="Times New Roman"/>
          <w:sz w:val="24"/>
          <w:szCs w:val="24"/>
        </w:rPr>
        <w:t xml:space="preserve"> un mayor riesgo de </w:t>
      </w:r>
      <w:r w:rsidR="00D22F70">
        <w:rPr>
          <w:rFonts w:ascii="Times New Roman" w:hAnsi="Times New Roman" w:cs="Times New Roman"/>
          <w:sz w:val="24"/>
          <w:szCs w:val="24"/>
        </w:rPr>
        <w:t xml:space="preserve">presentar problemas en su desarrollo </w:t>
      </w:r>
      <w:r w:rsidR="007437FD" w:rsidRPr="007437FD">
        <w:rPr>
          <w:rFonts w:ascii="Times New Roman" w:hAnsi="Times New Roman" w:cs="Times New Roman"/>
          <w:sz w:val="24"/>
          <w:szCs w:val="24"/>
        </w:rPr>
        <w:t>psicosocial (</w:t>
      </w:r>
      <w:proofErr w:type="spellStart"/>
      <w:r w:rsidR="005A1D83">
        <w:rPr>
          <w:rFonts w:ascii="Times New Roman" w:hAnsi="Times New Roman" w:cs="Times New Roman"/>
          <w:sz w:val="24"/>
          <w:szCs w:val="24"/>
        </w:rPr>
        <w:t>e.g</w:t>
      </w:r>
      <w:proofErr w:type="spellEnd"/>
      <w:r w:rsidR="005A1D83">
        <w:rPr>
          <w:rFonts w:ascii="Times New Roman" w:hAnsi="Times New Roman" w:cs="Times New Roman"/>
          <w:sz w:val="24"/>
          <w:szCs w:val="24"/>
        </w:rPr>
        <w:t xml:space="preserve">., </w:t>
      </w:r>
      <w:bookmarkStart w:id="5" w:name="_Hlk16812451"/>
      <w:r w:rsidR="005A1D83" w:rsidRPr="005A1D83">
        <w:rPr>
          <w:rFonts w:ascii="Times New Roman" w:hAnsi="Times New Roman" w:cs="Times New Roman"/>
          <w:sz w:val="24"/>
          <w:szCs w:val="24"/>
        </w:rPr>
        <w:t>Cantón-Cortés</w:t>
      </w:r>
      <w:r w:rsidR="005A1D83">
        <w:rPr>
          <w:rFonts w:ascii="Times New Roman" w:hAnsi="Times New Roman" w:cs="Times New Roman"/>
          <w:sz w:val="24"/>
          <w:szCs w:val="24"/>
        </w:rPr>
        <w:t xml:space="preserve"> et al.</w:t>
      </w:r>
      <w:r w:rsidR="005A1D83" w:rsidRPr="005A1D83">
        <w:rPr>
          <w:rFonts w:ascii="Times New Roman" w:hAnsi="Times New Roman" w:cs="Times New Roman"/>
          <w:sz w:val="24"/>
          <w:szCs w:val="24"/>
        </w:rPr>
        <w:t>, 2016</w:t>
      </w:r>
      <w:bookmarkEnd w:id="5"/>
      <w:r w:rsidR="007437FD" w:rsidRPr="007437FD">
        <w:rPr>
          <w:rFonts w:ascii="Times New Roman" w:hAnsi="Times New Roman" w:cs="Times New Roman"/>
          <w:sz w:val="24"/>
          <w:szCs w:val="24"/>
        </w:rPr>
        <w:t>).</w:t>
      </w:r>
    </w:p>
    <w:p w14:paraId="371E909B" w14:textId="7FEBAC7A" w:rsidR="007437FD" w:rsidRDefault="00D22F70" w:rsidP="009F4210">
      <w:pPr>
        <w:spacing w:after="120" w:line="480" w:lineRule="auto"/>
        <w:rPr>
          <w:rFonts w:ascii="Times New Roman" w:hAnsi="Times New Roman" w:cs="Times New Roman"/>
          <w:sz w:val="24"/>
          <w:szCs w:val="24"/>
        </w:rPr>
      </w:pPr>
      <w:r>
        <w:rPr>
          <w:rFonts w:ascii="Times New Roman" w:hAnsi="Times New Roman" w:cs="Times New Roman"/>
          <w:sz w:val="24"/>
          <w:szCs w:val="24"/>
        </w:rPr>
        <w:tab/>
        <w:t>N</w:t>
      </w:r>
      <w:r w:rsidR="007437FD" w:rsidRPr="007437FD">
        <w:rPr>
          <w:rFonts w:ascii="Times New Roman" w:hAnsi="Times New Roman" w:cs="Times New Roman"/>
          <w:sz w:val="24"/>
          <w:szCs w:val="24"/>
        </w:rPr>
        <w:t xml:space="preserve">umerosos estudios han analizado el impacto </w:t>
      </w:r>
      <w:r>
        <w:rPr>
          <w:rFonts w:ascii="Times New Roman" w:hAnsi="Times New Roman" w:cs="Times New Roman"/>
          <w:sz w:val="24"/>
          <w:szCs w:val="24"/>
        </w:rPr>
        <w:t>de la seguridad emocional</w:t>
      </w:r>
      <w:r w:rsidR="008A32A0">
        <w:rPr>
          <w:rFonts w:ascii="Times New Roman" w:hAnsi="Times New Roman" w:cs="Times New Roman"/>
          <w:sz w:val="24"/>
          <w:szCs w:val="24"/>
        </w:rPr>
        <w:t xml:space="preserve"> en el sistema familiar</w:t>
      </w:r>
      <w:r>
        <w:rPr>
          <w:rFonts w:ascii="Times New Roman" w:hAnsi="Times New Roman" w:cs="Times New Roman"/>
          <w:sz w:val="24"/>
          <w:szCs w:val="24"/>
        </w:rPr>
        <w:t xml:space="preserve"> sobre el bienestar psicológico de los menores (</w:t>
      </w:r>
      <w:r w:rsidR="00CD0B02" w:rsidRPr="005A1D83">
        <w:rPr>
          <w:rFonts w:ascii="Times New Roman" w:hAnsi="Times New Roman" w:cs="Times New Roman"/>
          <w:sz w:val="24"/>
          <w:szCs w:val="24"/>
        </w:rPr>
        <w:t>Cantón-Cortés</w:t>
      </w:r>
      <w:r w:rsidR="00CD0B02">
        <w:rPr>
          <w:rFonts w:ascii="Times New Roman" w:hAnsi="Times New Roman" w:cs="Times New Roman"/>
          <w:sz w:val="24"/>
          <w:szCs w:val="24"/>
        </w:rPr>
        <w:t xml:space="preserve"> et al.</w:t>
      </w:r>
      <w:r w:rsidR="00CD0B02" w:rsidRPr="005A1D83">
        <w:rPr>
          <w:rFonts w:ascii="Times New Roman" w:hAnsi="Times New Roman" w:cs="Times New Roman"/>
          <w:sz w:val="24"/>
          <w:szCs w:val="24"/>
        </w:rPr>
        <w:t>, 2016</w:t>
      </w:r>
      <w:r w:rsidR="00CD0B02">
        <w:rPr>
          <w:rFonts w:ascii="Times New Roman" w:hAnsi="Times New Roman" w:cs="Times New Roman"/>
          <w:sz w:val="24"/>
          <w:szCs w:val="24"/>
        </w:rPr>
        <w:t xml:space="preserve">; </w:t>
      </w:r>
      <w:proofErr w:type="spellStart"/>
      <w:r w:rsidR="00CD0B02" w:rsidRPr="00CD0B02">
        <w:rPr>
          <w:rFonts w:ascii="Times New Roman" w:hAnsi="Times New Roman" w:cs="Times New Roman"/>
          <w:sz w:val="24"/>
          <w:szCs w:val="24"/>
        </w:rPr>
        <w:t>Coe</w:t>
      </w:r>
      <w:proofErr w:type="spellEnd"/>
      <w:r w:rsidR="00CD0B02" w:rsidRPr="00CD0B02">
        <w:rPr>
          <w:rFonts w:ascii="Times New Roman" w:hAnsi="Times New Roman" w:cs="Times New Roman"/>
          <w:sz w:val="24"/>
          <w:szCs w:val="24"/>
        </w:rPr>
        <w:t>, Davies</w:t>
      </w:r>
      <w:r w:rsidR="00CD0B02">
        <w:rPr>
          <w:rFonts w:ascii="Times New Roman" w:hAnsi="Times New Roman" w:cs="Times New Roman"/>
          <w:sz w:val="24"/>
          <w:szCs w:val="24"/>
        </w:rPr>
        <w:t xml:space="preserve"> y</w:t>
      </w:r>
      <w:r w:rsidR="00CD0B02" w:rsidRPr="00CD0B02">
        <w:rPr>
          <w:rFonts w:ascii="Times New Roman" w:hAnsi="Times New Roman" w:cs="Times New Roman"/>
          <w:sz w:val="24"/>
          <w:szCs w:val="24"/>
        </w:rPr>
        <w:t xml:space="preserve"> </w:t>
      </w:r>
      <w:proofErr w:type="spellStart"/>
      <w:r w:rsidR="00CD0B02" w:rsidRPr="00CD0B02">
        <w:rPr>
          <w:rFonts w:ascii="Times New Roman" w:hAnsi="Times New Roman" w:cs="Times New Roman"/>
          <w:sz w:val="24"/>
          <w:szCs w:val="24"/>
        </w:rPr>
        <w:t>Sturge</w:t>
      </w:r>
      <w:proofErr w:type="spellEnd"/>
      <w:r w:rsidR="00CD0B02" w:rsidRPr="00CD0B02">
        <w:rPr>
          <w:rFonts w:ascii="Times New Roman" w:hAnsi="Times New Roman" w:cs="Times New Roman"/>
          <w:sz w:val="24"/>
          <w:szCs w:val="24"/>
        </w:rPr>
        <w:t>-Apple, 2017</w:t>
      </w:r>
      <w:r>
        <w:rPr>
          <w:rFonts w:ascii="Times New Roman" w:hAnsi="Times New Roman" w:cs="Times New Roman"/>
          <w:sz w:val="24"/>
          <w:szCs w:val="24"/>
        </w:rPr>
        <w:t>). Sin embargo, hasta la fecha, ninguna investigación ha estudiado la influencia de</w:t>
      </w:r>
      <w:r w:rsidR="008A32A0">
        <w:rPr>
          <w:rFonts w:ascii="Times New Roman" w:hAnsi="Times New Roman" w:cs="Times New Roman"/>
          <w:sz w:val="24"/>
          <w:szCs w:val="24"/>
        </w:rPr>
        <w:t xml:space="preserve"> dicha seguridad emocional sobre el desarrollo de la motivación académica de los estudiantes</w:t>
      </w:r>
      <w:r w:rsidR="007437FD" w:rsidRPr="007437FD">
        <w:rPr>
          <w:rFonts w:ascii="Times New Roman" w:hAnsi="Times New Roman" w:cs="Times New Roman"/>
          <w:sz w:val="24"/>
          <w:szCs w:val="24"/>
        </w:rPr>
        <w:t xml:space="preserve">. </w:t>
      </w:r>
    </w:p>
    <w:p w14:paraId="3C0C3E8B" w14:textId="3CC8396E" w:rsidR="00FB0707" w:rsidRDefault="00FB0707" w:rsidP="009F4210">
      <w:pPr>
        <w:spacing w:after="120" w:line="480" w:lineRule="auto"/>
        <w:ind w:firstLine="708"/>
        <w:rPr>
          <w:rFonts w:ascii="Times New Roman" w:hAnsi="Times New Roman" w:cs="Times New Roman"/>
          <w:sz w:val="24"/>
          <w:szCs w:val="24"/>
        </w:rPr>
      </w:pPr>
    </w:p>
    <w:p w14:paraId="6850101E" w14:textId="383390AE" w:rsidR="00FB0707" w:rsidRPr="00961441" w:rsidRDefault="00FB0707" w:rsidP="009F4210">
      <w:pPr>
        <w:spacing w:after="120" w:line="480" w:lineRule="auto"/>
        <w:rPr>
          <w:rFonts w:ascii="Times New Roman" w:hAnsi="Times New Roman" w:cs="Times New Roman"/>
          <w:sz w:val="24"/>
          <w:szCs w:val="24"/>
        </w:rPr>
      </w:pPr>
      <w:r>
        <w:rPr>
          <w:rFonts w:ascii="Times New Roman" w:hAnsi="Times New Roman" w:cs="Times New Roman"/>
          <w:sz w:val="24"/>
          <w:szCs w:val="24"/>
        </w:rPr>
        <w:t>Objetivos</w:t>
      </w:r>
    </w:p>
    <w:p w14:paraId="6F685F61" w14:textId="6C8CA350" w:rsidR="008566CA" w:rsidRPr="00C1636C" w:rsidRDefault="008566CA" w:rsidP="009F4210">
      <w:pPr>
        <w:spacing w:after="12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Debido a la relevancia de la motivación en el aprendizaje y el rendimiento académico, este trabajo se centrará en el estudio de ésta y sus determinantes, con una especial atención al estilo motivacional que con una gran diferencia ha recibido menor atención en la investigación y la práctica profesional: la motivación internalizada. </w:t>
      </w:r>
      <w:r w:rsidR="00993723">
        <w:rPr>
          <w:rFonts w:ascii="Times New Roman" w:hAnsi="Times New Roman" w:cs="Times New Roman"/>
          <w:sz w:val="24"/>
          <w:szCs w:val="24"/>
        </w:rPr>
        <w:t xml:space="preserve">De este modo, se analizará el papel de la autoestima y la seguridad emocional en el sistema familiar (seguridad, </w:t>
      </w:r>
      <w:proofErr w:type="spellStart"/>
      <w:r w:rsidR="00993723">
        <w:rPr>
          <w:rFonts w:ascii="Times New Roman" w:hAnsi="Times New Roman" w:cs="Times New Roman"/>
          <w:sz w:val="24"/>
          <w:szCs w:val="24"/>
        </w:rPr>
        <w:t>desimplicación</w:t>
      </w:r>
      <w:proofErr w:type="spellEnd"/>
      <w:r w:rsidR="00993723">
        <w:rPr>
          <w:rFonts w:ascii="Times New Roman" w:hAnsi="Times New Roman" w:cs="Times New Roman"/>
          <w:sz w:val="24"/>
          <w:szCs w:val="24"/>
        </w:rPr>
        <w:t xml:space="preserve"> y preocupación) sobre los niveles de los diferentes estilos motivacionales (intrínseco, internalizado, extrínseco y desmotivación) entre un grupo de estudiantes de Educación Secundaria Obligatoria</w:t>
      </w:r>
      <w:r w:rsidR="00691411">
        <w:rPr>
          <w:rFonts w:ascii="Times New Roman" w:hAnsi="Times New Roman" w:cs="Times New Roman"/>
          <w:sz w:val="24"/>
          <w:szCs w:val="24"/>
        </w:rPr>
        <w:t xml:space="preserve"> y Bachillerato</w:t>
      </w:r>
      <w:r w:rsidR="00116444">
        <w:rPr>
          <w:rFonts w:ascii="Times New Roman" w:hAnsi="Times New Roman" w:cs="Times New Roman"/>
          <w:sz w:val="24"/>
          <w:szCs w:val="24"/>
        </w:rPr>
        <w:t xml:space="preserve">, controlando el sexo y la edad de los participantes. </w:t>
      </w:r>
      <w:r w:rsidR="00B64638">
        <w:rPr>
          <w:rFonts w:ascii="Times New Roman" w:hAnsi="Times New Roman" w:cs="Times New Roman"/>
          <w:sz w:val="24"/>
          <w:szCs w:val="24"/>
        </w:rPr>
        <w:t>Dado que el nivel educativo de los estudiantes tiene una influencia sobre sus estilos motivacionales</w:t>
      </w:r>
      <w:r w:rsidR="00976BD6" w:rsidRPr="00976BD6">
        <w:t xml:space="preserve"> </w:t>
      </w:r>
      <w:r w:rsidR="00976BD6">
        <w:t>(</w:t>
      </w:r>
      <w:proofErr w:type="spellStart"/>
      <w:r w:rsidR="00976BD6" w:rsidRPr="00976BD6">
        <w:rPr>
          <w:rFonts w:ascii="Times New Roman" w:hAnsi="Times New Roman" w:cs="Times New Roman"/>
          <w:sz w:val="24"/>
          <w:szCs w:val="24"/>
        </w:rPr>
        <w:t>Lepper</w:t>
      </w:r>
      <w:proofErr w:type="spellEnd"/>
      <w:r w:rsidR="00976BD6" w:rsidRPr="00976BD6">
        <w:rPr>
          <w:rFonts w:ascii="Times New Roman" w:hAnsi="Times New Roman" w:cs="Times New Roman"/>
          <w:sz w:val="24"/>
          <w:szCs w:val="24"/>
        </w:rPr>
        <w:t xml:space="preserve">, Corpus y </w:t>
      </w:r>
      <w:proofErr w:type="spellStart"/>
      <w:r w:rsidR="00976BD6" w:rsidRPr="00976BD6">
        <w:rPr>
          <w:rFonts w:ascii="Times New Roman" w:hAnsi="Times New Roman" w:cs="Times New Roman"/>
          <w:sz w:val="24"/>
          <w:szCs w:val="24"/>
        </w:rPr>
        <w:t>Iyengar</w:t>
      </w:r>
      <w:proofErr w:type="spellEnd"/>
      <w:r w:rsidR="00976BD6">
        <w:rPr>
          <w:rFonts w:ascii="Times New Roman" w:hAnsi="Times New Roman" w:cs="Times New Roman"/>
          <w:sz w:val="24"/>
          <w:szCs w:val="24"/>
        </w:rPr>
        <w:t xml:space="preserve">, </w:t>
      </w:r>
      <w:r w:rsidR="00976BD6" w:rsidRPr="00976BD6">
        <w:rPr>
          <w:rFonts w:ascii="Times New Roman" w:hAnsi="Times New Roman" w:cs="Times New Roman"/>
          <w:sz w:val="24"/>
          <w:szCs w:val="24"/>
        </w:rPr>
        <w:t>2005</w:t>
      </w:r>
      <w:r w:rsidR="008B152C">
        <w:rPr>
          <w:rFonts w:ascii="Times New Roman" w:hAnsi="Times New Roman" w:cs="Times New Roman"/>
          <w:sz w:val="24"/>
          <w:szCs w:val="24"/>
        </w:rPr>
        <w:t>; Rodríguez y Guzmán, 2018</w:t>
      </w:r>
      <w:r w:rsidR="00976BD6" w:rsidRPr="00976BD6">
        <w:rPr>
          <w:rFonts w:ascii="Times New Roman" w:hAnsi="Times New Roman" w:cs="Times New Roman"/>
          <w:sz w:val="24"/>
          <w:szCs w:val="24"/>
        </w:rPr>
        <w:t>)</w:t>
      </w:r>
      <w:r w:rsidR="00B64638">
        <w:rPr>
          <w:rFonts w:ascii="Times New Roman" w:hAnsi="Times New Roman" w:cs="Times New Roman"/>
          <w:sz w:val="24"/>
          <w:szCs w:val="24"/>
        </w:rPr>
        <w:t xml:space="preserve">, </w:t>
      </w:r>
      <w:r w:rsidR="00C148F2">
        <w:rPr>
          <w:rFonts w:ascii="Times New Roman" w:hAnsi="Times New Roman" w:cs="Times New Roman"/>
          <w:sz w:val="24"/>
          <w:szCs w:val="24"/>
        </w:rPr>
        <w:t>é</w:t>
      </w:r>
      <w:r w:rsidR="00B64638">
        <w:rPr>
          <w:rFonts w:ascii="Times New Roman" w:hAnsi="Times New Roman" w:cs="Times New Roman"/>
          <w:sz w:val="24"/>
          <w:szCs w:val="24"/>
        </w:rPr>
        <w:t xml:space="preserve">ste podría interactuar con la </w:t>
      </w:r>
      <w:r w:rsidR="00691411">
        <w:rPr>
          <w:rFonts w:ascii="Times New Roman" w:hAnsi="Times New Roman" w:cs="Times New Roman"/>
          <w:sz w:val="24"/>
          <w:szCs w:val="24"/>
        </w:rPr>
        <w:t xml:space="preserve">autoestima y la </w:t>
      </w:r>
      <w:r w:rsidR="00B64638">
        <w:rPr>
          <w:rFonts w:ascii="Times New Roman" w:hAnsi="Times New Roman" w:cs="Times New Roman"/>
          <w:sz w:val="24"/>
          <w:szCs w:val="24"/>
        </w:rPr>
        <w:t xml:space="preserve">seguridad emocional en el sistema familiar a la hora de predecir la motivación de los </w:t>
      </w:r>
      <w:r w:rsidR="00C148F2">
        <w:rPr>
          <w:rFonts w:ascii="Times New Roman" w:hAnsi="Times New Roman" w:cs="Times New Roman"/>
          <w:sz w:val="24"/>
          <w:szCs w:val="24"/>
        </w:rPr>
        <w:t>participantes</w:t>
      </w:r>
      <w:r w:rsidR="00B64638">
        <w:rPr>
          <w:rFonts w:ascii="Times New Roman" w:hAnsi="Times New Roman" w:cs="Times New Roman"/>
          <w:sz w:val="24"/>
          <w:szCs w:val="24"/>
        </w:rPr>
        <w:t xml:space="preserve">. </w:t>
      </w:r>
      <w:r w:rsidR="00B64638">
        <w:rPr>
          <w:rFonts w:ascii="Times New Roman" w:hAnsi="Times New Roman" w:cs="Times New Roman"/>
          <w:sz w:val="24"/>
          <w:szCs w:val="24"/>
        </w:rPr>
        <w:lastRenderedPageBreak/>
        <w:t>Por lo tanto, también se analizaron las interacciones del nivel educativo de los estudiantes con la</w:t>
      </w:r>
      <w:r w:rsidR="00691411">
        <w:rPr>
          <w:rFonts w:ascii="Times New Roman" w:hAnsi="Times New Roman" w:cs="Times New Roman"/>
          <w:sz w:val="24"/>
          <w:szCs w:val="24"/>
        </w:rPr>
        <w:t xml:space="preserve"> autoestima y</w:t>
      </w:r>
      <w:r w:rsidR="00B64638">
        <w:rPr>
          <w:rFonts w:ascii="Times New Roman" w:hAnsi="Times New Roman" w:cs="Times New Roman"/>
          <w:sz w:val="24"/>
          <w:szCs w:val="24"/>
        </w:rPr>
        <w:t xml:space="preserve"> seguridad emocional. </w:t>
      </w:r>
    </w:p>
    <w:p w14:paraId="27427859" w14:textId="77777777" w:rsidR="008566CA" w:rsidRDefault="008566CA" w:rsidP="009F4210">
      <w:pPr>
        <w:pStyle w:val="Prrafodelista"/>
        <w:spacing w:after="120" w:line="480" w:lineRule="auto"/>
        <w:ind w:left="0"/>
        <w:rPr>
          <w:rFonts w:ascii="Times New Roman" w:hAnsi="Times New Roman" w:cs="Times New Roman"/>
          <w:color w:val="000000" w:themeColor="text1"/>
          <w:sz w:val="24"/>
          <w:szCs w:val="24"/>
        </w:rPr>
      </w:pPr>
    </w:p>
    <w:p w14:paraId="0BE348D4" w14:textId="0C63E6C2" w:rsidR="002B3CE2" w:rsidRDefault="00BE4924" w:rsidP="00BC39A8">
      <w:pPr>
        <w:pStyle w:val="Prrafodelista"/>
        <w:spacing w:after="120"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Material y </w:t>
      </w:r>
      <w:r w:rsidR="002B3CE2">
        <w:rPr>
          <w:rFonts w:ascii="Times New Roman" w:hAnsi="Times New Roman" w:cs="Times New Roman"/>
          <w:color w:val="000000" w:themeColor="text1"/>
          <w:sz w:val="24"/>
          <w:szCs w:val="24"/>
        </w:rPr>
        <w:t>Método</w:t>
      </w:r>
      <w:r>
        <w:rPr>
          <w:rFonts w:ascii="Times New Roman" w:hAnsi="Times New Roman" w:cs="Times New Roman"/>
          <w:color w:val="000000" w:themeColor="text1"/>
          <w:sz w:val="24"/>
          <w:szCs w:val="24"/>
        </w:rPr>
        <w:t>s</w:t>
      </w:r>
    </w:p>
    <w:p w14:paraId="558BE0B3" w14:textId="4BCD88D0" w:rsidR="00755684" w:rsidRDefault="00755684" w:rsidP="009F4210">
      <w:pPr>
        <w:pStyle w:val="Prrafodelista"/>
        <w:spacing w:after="120"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Participantes</w:t>
      </w:r>
    </w:p>
    <w:p w14:paraId="7B2C3D22" w14:textId="5A53131C" w:rsidR="008666DD" w:rsidRDefault="008666DD" w:rsidP="009F4210">
      <w:pPr>
        <w:spacing w:after="12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Para llevar a cabo el presente estudio se seleccionó la muestra participante mediante un muestreo no probabilístico en 5 centros de Educación Secundaria Obligatoria del sur de España. La muestra total de estudio estuvo compuesta por </w:t>
      </w:r>
      <w:r w:rsidR="004E5DF7">
        <w:rPr>
          <w:rFonts w:ascii="Times New Roman" w:hAnsi="Times New Roman" w:cs="Times New Roman"/>
          <w:sz w:val="24"/>
          <w:szCs w:val="24"/>
        </w:rPr>
        <w:t>447</w:t>
      </w:r>
      <w:r>
        <w:rPr>
          <w:rFonts w:ascii="Times New Roman" w:hAnsi="Times New Roman" w:cs="Times New Roman"/>
          <w:sz w:val="24"/>
          <w:szCs w:val="24"/>
        </w:rPr>
        <w:t xml:space="preserve"> participantes. </w:t>
      </w:r>
      <w:r w:rsidRPr="008666DD">
        <w:rPr>
          <w:rFonts w:ascii="Times New Roman" w:hAnsi="Times New Roman" w:cs="Times New Roman"/>
          <w:sz w:val="24"/>
          <w:szCs w:val="24"/>
        </w:rPr>
        <w:t xml:space="preserve">De éstos, </w:t>
      </w:r>
      <w:r w:rsidR="004E5DF7">
        <w:rPr>
          <w:rFonts w:ascii="Times New Roman" w:hAnsi="Times New Roman" w:cs="Times New Roman"/>
          <w:sz w:val="24"/>
          <w:szCs w:val="24"/>
        </w:rPr>
        <w:t>247</w:t>
      </w:r>
      <w:r w:rsidRPr="008666DD">
        <w:rPr>
          <w:rFonts w:ascii="Times New Roman" w:hAnsi="Times New Roman" w:cs="Times New Roman"/>
          <w:sz w:val="24"/>
          <w:szCs w:val="24"/>
        </w:rPr>
        <w:t xml:space="preserve"> participantes eran hombres</w:t>
      </w:r>
      <w:r w:rsidR="004E5DF7">
        <w:rPr>
          <w:rFonts w:ascii="Times New Roman" w:hAnsi="Times New Roman" w:cs="Times New Roman"/>
          <w:sz w:val="24"/>
          <w:szCs w:val="24"/>
        </w:rPr>
        <w:t xml:space="preserve"> (55.25%)</w:t>
      </w:r>
      <w:r w:rsidRPr="008666DD">
        <w:rPr>
          <w:rFonts w:ascii="Times New Roman" w:hAnsi="Times New Roman" w:cs="Times New Roman"/>
          <w:sz w:val="24"/>
          <w:szCs w:val="24"/>
        </w:rPr>
        <w:t xml:space="preserve"> y </w:t>
      </w:r>
      <w:r w:rsidR="004E5DF7">
        <w:rPr>
          <w:rFonts w:ascii="Times New Roman" w:hAnsi="Times New Roman" w:cs="Times New Roman"/>
          <w:sz w:val="24"/>
          <w:szCs w:val="24"/>
        </w:rPr>
        <w:t>200</w:t>
      </w:r>
      <w:r w:rsidRPr="008666DD">
        <w:rPr>
          <w:rFonts w:ascii="Times New Roman" w:hAnsi="Times New Roman" w:cs="Times New Roman"/>
          <w:sz w:val="24"/>
          <w:szCs w:val="24"/>
        </w:rPr>
        <w:t xml:space="preserve"> mujeres</w:t>
      </w:r>
      <w:r w:rsidR="004E5DF7">
        <w:rPr>
          <w:rFonts w:ascii="Times New Roman" w:hAnsi="Times New Roman" w:cs="Times New Roman"/>
          <w:sz w:val="24"/>
          <w:szCs w:val="24"/>
        </w:rPr>
        <w:t xml:space="preserve"> (44.75%)</w:t>
      </w:r>
      <w:r w:rsidRPr="008666DD">
        <w:rPr>
          <w:rFonts w:ascii="Times New Roman" w:hAnsi="Times New Roman" w:cs="Times New Roman"/>
          <w:sz w:val="24"/>
          <w:szCs w:val="24"/>
        </w:rPr>
        <w:t>, con un rango de edad de entre 1</w:t>
      </w:r>
      <w:r w:rsidR="004E5DF7">
        <w:rPr>
          <w:rFonts w:ascii="Times New Roman" w:hAnsi="Times New Roman" w:cs="Times New Roman"/>
          <w:sz w:val="24"/>
          <w:szCs w:val="24"/>
        </w:rPr>
        <w:t>3</w:t>
      </w:r>
      <w:r w:rsidRPr="008666DD">
        <w:rPr>
          <w:rFonts w:ascii="Times New Roman" w:hAnsi="Times New Roman" w:cs="Times New Roman"/>
          <w:sz w:val="24"/>
          <w:szCs w:val="24"/>
        </w:rPr>
        <w:t xml:space="preserve"> años y </w:t>
      </w:r>
      <w:r w:rsidR="004E5DF7">
        <w:rPr>
          <w:rFonts w:ascii="Times New Roman" w:hAnsi="Times New Roman" w:cs="Times New Roman"/>
          <w:sz w:val="24"/>
          <w:szCs w:val="24"/>
        </w:rPr>
        <w:t>19</w:t>
      </w:r>
      <w:r w:rsidRPr="008666DD">
        <w:rPr>
          <w:rFonts w:ascii="Times New Roman" w:hAnsi="Times New Roman" w:cs="Times New Roman"/>
          <w:sz w:val="24"/>
          <w:szCs w:val="24"/>
        </w:rPr>
        <w:t xml:space="preserve"> años, y una edad media de </w:t>
      </w:r>
      <w:r w:rsidRPr="004E5DF7">
        <w:rPr>
          <w:rFonts w:ascii="Times New Roman" w:hAnsi="Times New Roman" w:cs="Times New Roman"/>
          <w:i/>
          <w:iCs/>
          <w:sz w:val="24"/>
          <w:szCs w:val="24"/>
        </w:rPr>
        <w:t>M</w:t>
      </w:r>
      <w:r w:rsidRPr="008666DD">
        <w:rPr>
          <w:rFonts w:ascii="Times New Roman" w:hAnsi="Times New Roman" w:cs="Times New Roman"/>
          <w:sz w:val="24"/>
          <w:szCs w:val="24"/>
        </w:rPr>
        <w:t xml:space="preserve"> =</w:t>
      </w:r>
      <w:r w:rsidR="007A7F28">
        <w:rPr>
          <w:rFonts w:ascii="Times New Roman" w:hAnsi="Times New Roman" w:cs="Times New Roman"/>
          <w:sz w:val="24"/>
          <w:szCs w:val="24"/>
        </w:rPr>
        <w:t xml:space="preserve"> 16.09</w:t>
      </w:r>
      <w:r w:rsidRPr="008666DD">
        <w:rPr>
          <w:rFonts w:ascii="Times New Roman" w:hAnsi="Times New Roman" w:cs="Times New Roman"/>
          <w:sz w:val="24"/>
          <w:szCs w:val="24"/>
        </w:rPr>
        <w:t xml:space="preserve"> </w:t>
      </w:r>
      <w:r w:rsidR="0057579A">
        <w:rPr>
          <w:rFonts w:ascii="Times New Roman" w:hAnsi="Times New Roman" w:cs="Times New Roman"/>
          <w:sz w:val="24"/>
          <w:szCs w:val="24"/>
        </w:rPr>
        <w:t>años</w:t>
      </w:r>
      <w:r w:rsidRPr="008666DD">
        <w:rPr>
          <w:rFonts w:ascii="Times New Roman" w:hAnsi="Times New Roman" w:cs="Times New Roman"/>
          <w:sz w:val="24"/>
          <w:szCs w:val="24"/>
        </w:rPr>
        <w:t xml:space="preserve"> (</w:t>
      </w:r>
      <w:r w:rsidRPr="004E5DF7">
        <w:rPr>
          <w:rFonts w:ascii="Times New Roman" w:hAnsi="Times New Roman" w:cs="Times New Roman"/>
          <w:i/>
          <w:iCs/>
          <w:sz w:val="24"/>
          <w:szCs w:val="24"/>
        </w:rPr>
        <w:t>DT</w:t>
      </w:r>
      <w:r w:rsidRPr="008666DD">
        <w:rPr>
          <w:rFonts w:ascii="Times New Roman" w:hAnsi="Times New Roman" w:cs="Times New Roman"/>
          <w:sz w:val="24"/>
          <w:szCs w:val="24"/>
        </w:rPr>
        <w:t xml:space="preserve"> = </w:t>
      </w:r>
      <w:r w:rsidR="007A7F28">
        <w:rPr>
          <w:rFonts w:ascii="Times New Roman" w:hAnsi="Times New Roman" w:cs="Times New Roman"/>
          <w:sz w:val="24"/>
          <w:szCs w:val="24"/>
        </w:rPr>
        <w:t>2.18</w:t>
      </w:r>
      <w:r w:rsidRPr="008666DD">
        <w:rPr>
          <w:rFonts w:ascii="Times New Roman" w:hAnsi="Times New Roman" w:cs="Times New Roman"/>
          <w:sz w:val="24"/>
          <w:szCs w:val="24"/>
        </w:rPr>
        <w:t>)</w:t>
      </w:r>
      <w:r w:rsidR="007A7F28">
        <w:rPr>
          <w:rFonts w:ascii="Times New Roman" w:hAnsi="Times New Roman" w:cs="Times New Roman"/>
          <w:sz w:val="24"/>
          <w:szCs w:val="24"/>
        </w:rPr>
        <w:t xml:space="preserve">. </w:t>
      </w:r>
      <w:r w:rsidR="00412939">
        <w:rPr>
          <w:rFonts w:ascii="Times New Roman" w:hAnsi="Times New Roman" w:cs="Times New Roman"/>
          <w:sz w:val="24"/>
          <w:szCs w:val="24"/>
        </w:rPr>
        <w:t xml:space="preserve">92 </w:t>
      </w:r>
      <w:r w:rsidR="007A7F28">
        <w:rPr>
          <w:rFonts w:ascii="Times New Roman" w:hAnsi="Times New Roman" w:cs="Times New Roman"/>
          <w:sz w:val="24"/>
          <w:szCs w:val="24"/>
        </w:rPr>
        <w:t>estudiantes se encontraban cursando</w:t>
      </w:r>
      <w:r w:rsidR="006257CB">
        <w:rPr>
          <w:rFonts w:ascii="Times New Roman" w:hAnsi="Times New Roman" w:cs="Times New Roman"/>
          <w:sz w:val="24"/>
          <w:szCs w:val="24"/>
        </w:rPr>
        <w:t xml:space="preserve"> </w:t>
      </w:r>
      <w:r w:rsidR="007A7F28">
        <w:rPr>
          <w:rFonts w:ascii="Times New Roman" w:hAnsi="Times New Roman" w:cs="Times New Roman"/>
          <w:sz w:val="24"/>
          <w:szCs w:val="24"/>
        </w:rPr>
        <w:t xml:space="preserve">3º de E.S.O., </w:t>
      </w:r>
      <w:r w:rsidR="006257CB">
        <w:rPr>
          <w:rFonts w:ascii="Times New Roman" w:hAnsi="Times New Roman" w:cs="Times New Roman"/>
          <w:sz w:val="24"/>
          <w:szCs w:val="24"/>
        </w:rPr>
        <w:t xml:space="preserve">136 </w:t>
      </w:r>
      <w:r w:rsidR="007A7F28">
        <w:rPr>
          <w:rFonts w:ascii="Times New Roman" w:hAnsi="Times New Roman" w:cs="Times New Roman"/>
          <w:sz w:val="24"/>
          <w:szCs w:val="24"/>
        </w:rPr>
        <w:t>4º de E.S.O.,</w:t>
      </w:r>
      <w:r w:rsidR="006257CB">
        <w:rPr>
          <w:rFonts w:ascii="Times New Roman" w:hAnsi="Times New Roman" w:cs="Times New Roman"/>
          <w:sz w:val="24"/>
          <w:szCs w:val="24"/>
        </w:rPr>
        <w:t xml:space="preserve"> 158 </w:t>
      </w:r>
      <w:r w:rsidR="007A7F28">
        <w:rPr>
          <w:rFonts w:ascii="Times New Roman" w:hAnsi="Times New Roman" w:cs="Times New Roman"/>
          <w:sz w:val="24"/>
          <w:szCs w:val="24"/>
        </w:rPr>
        <w:t xml:space="preserve">1º de Bachillerato y  </w:t>
      </w:r>
      <w:r w:rsidR="006257CB">
        <w:rPr>
          <w:rFonts w:ascii="Times New Roman" w:hAnsi="Times New Roman" w:cs="Times New Roman"/>
          <w:sz w:val="24"/>
          <w:szCs w:val="24"/>
        </w:rPr>
        <w:t xml:space="preserve">61 </w:t>
      </w:r>
      <w:r w:rsidR="002F1A93">
        <w:rPr>
          <w:rFonts w:ascii="Times New Roman" w:hAnsi="Times New Roman" w:cs="Times New Roman"/>
          <w:sz w:val="24"/>
          <w:szCs w:val="24"/>
        </w:rPr>
        <w:t xml:space="preserve">estudiantes </w:t>
      </w:r>
      <w:r w:rsidR="007A7F28">
        <w:rPr>
          <w:rFonts w:ascii="Times New Roman" w:hAnsi="Times New Roman" w:cs="Times New Roman"/>
          <w:sz w:val="24"/>
          <w:szCs w:val="24"/>
        </w:rPr>
        <w:t xml:space="preserve">2º de Bachillerato. </w:t>
      </w:r>
    </w:p>
    <w:p w14:paraId="04884784" w14:textId="77777777" w:rsidR="008666DD" w:rsidRDefault="008666DD" w:rsidP="009F4210">
      <w:pPr>
        <w:pStyle w:val="Prrafodelista"/>
        <w:spacing w:after="120" w:line="480" w:lineRule="auto"/>
        <w:ind w:left="0"/>
        <w:rPr>
          <w:rFonts w:ascii="Times New Roman" w:hAnsi="Times New Roman" w:cs="Times New Roman"/>
          <w:color w:val="000000" w:themeColor="text1"/>
          <w:sz w:val="24"/>
          <w:szCs w:val="24"/>
        </w:rPr>
      </w:pPr>
    </w:p>
    <w:p w14:paraId="27274F82" w14:textId="514B6C70" w:rsidR="002B3CE2" w:rsidRDefault="002B3CE2" w:rsidP="009F4210">
      <w:pPr>
        <w:pStyle w:val="Prrafodelista"/>
        <w:spacing w:after="120"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Instrumentos</w:t>
      </w:r>
    </w:p>
    <w:p w14:paraId="75930B42" w14:textId="15112404" w:rsidR="002B3CE2" w:rsidRDefault="00F60834" w:rsidP="009F4210">
      <w:pPr>
        <w:pStyle w:val="Prrafodelista"/>
        <w:spacing w:after="120" w:line="480" w:lineRule="auto"/>
        <w:ind w:left="0"/>
        <w:rPr>
          <w:rFonts w:ascii="Times New Roman" w:hAnsi="Times New Roman" w:cs="Times New Roman"/>
          <w:color w:val="000000" w:themeColor="text1"/>
          <w:sz w:val="24"/>
          <w:szCs w:val="24"/>
        </w:rPr>
      </w:pPr>
      <w:r w:rsidRPr="00F60834">
        <w:rPr>
          <w:rFonts w:ascii="Times New Roman" w:hAnsi="Times New Roman" w:cs="Times New Roman"/>
          <w:color w:val="000000" w:themeColor="text1"/>
          <w:sz w:val="24"/>
          <w:szCs w:val="24"/>
        </w:rPr>
        <w:t xml:space="preserve">Escala </w:t>
      </w:r>
      <w:r w:rsidR="00E57C10">
        <w:rPr>
          <w:rFonts w:ascii="Times New Roman" w:hAnsi="Times New Roman" w:cs="Times New Roman"/>
          <w:color w:val="000000" w:themeColor="text1"/>
          <w:sz w:val="24"/>
          <w:szCs w:val="24"/>
        </w:rPr>
        <w:t xml:space="preserve">de </w:t>
      </w:r>
      <w:r w:rsidRPr="00F60834">
        <w:rPr>
          <w:rFonts w:ascii="Times New Roman" w:hAnsi="Times New Roman" w:cs="Times New Roman"/>
          <w:color w:val="000000" w:themeColor="text1"/>
          <w:sz w:val="24"/>
          <w:szCs w:val="24"/>
        </w:rPr>
        <w:t xml:space="preserve">Seguridad </w:t>
      </w:r>
      <w:r w:rsidR="00E57C10">
        <w:rPr>
          <w:rFonts w:ascii="Times New Roman" w:hAnsi="Times New Roman" w:cs="Times New Roman"/>
          <w:color w:val="000000" w:themeColor="text1"/>
          <w:sz w:val="24"/>
          <w:szCs w:val="24"/>
        </w:rPr>
        <w:t xml:space="preserve">en el Sistema Familiar </w:t>
      </w:r>
      <w:r w:rsidRPr="00F60834">
        <w:rPr>
          <w:rFonts w:ascii="Times New Roman" w:hAnsi="Times New Roman" w:cs="Times New Roman"/>
          <w:color w:val="000000" w:themeColor="text1"/>
          <w:sz w:val="24"/>
          <w:szCs w:val="24"/>
        </w:rPr>
        <w:t>(</w:t>
      </w:r>
      <w:bookmarkStart w:id="6" w:name="_Hlk18184001"/>
      <w:r w:rsidR="00E57C10">
        <w:rPr>
          <w:rFonts w:ascii="Times New Roman" w:hAnsi="Times New Roman" w:cs="Times New Roman"/>
          <w:color w:val="000000" w:themeColor="text1"/>
          <w:sz w:val="24"/>
          <w:szCs w:val="24"/>
        </w:rPr>
        <w:t xml:space="preserve">Security in </w:t>
      </w:r>
      <w:proofErr w:type="spellStart"/>
      <w:r w:rsidR="00E57C10">
        <w:rPr>
          <w:rFonts w:ascii="Times New Roman" w:hAnsi="Times New Roman" w:cs="Times New Roman"/>
          <w:color w:val="000000" w:themeColor="text1"/>
          <w:sz w:val="24"/>
          <w:szCs w:val="24"/>
        </w:rPr>
        <w:t>the</w:t>
      </w:r>
      <w:proofErr w:type="spellEnd"/>
      <w:r w:rsidR="00E57C10">
        <w:rPr>
          <w:rFonts w:ascii="Times New Roman" w:hAnsi="Times New Roman" w:cs="Times New Roman"/>
          <w:color w:val="000000" w:themeColor="text1"/>
          <w:sz w:val="24"/>
          <w:szCs w:val="24"/>
        </w:rPr>
        <w:t xml:space="preserve"> </w:t>
      </w:r>
      <w:proofErr w:type="spellStart"/>
      <w:r w:rsidR="00E57C10">
        <w:rPr>
          <w:rFonts w:ascii="Times New Roman" w:hAnsi="Times New Roman" w:cs="Times New Roman"/>
          <w:color w:val="000000" w:themeColor="text1"/>
          <w:sz w:val="24"/>
          <w:szCs w:val="24"/>
        </w:rPr>
        <w:t>Family</w:t>
      </w:r>
      <w:proofErr w:type="spellEnd"/>
      <w:r w:rsidR="00E57C10">
        <w:rPr>
          <w:rFonts w:ascii="Times New Roman" w:hAnsi="Times New Roman" w:cs="Times New Roman"/>
          <w:color w:val="000000" w:themeColor="text1"/>
          <w:sz w:val="24"/>
          <w:szCs w:val="24"/>
        </w:rPr>
        <w:t xml:space="preserve"> </w:t>
      </w:r>
      <w:proofErr w:type="spellStart"/>
      <w:r w:rsidR="00E57C10">
        <w:rPr>
          <w:rFonts w:ascii="Times New Roman" w:hAnsi="Times New Roman" w:cs="Times New Roman"/>
          <w:color w:val="000000" w:themeColor="text1"/>
          <w:sz w:val="24"/>
          <w:szCs w:val="24"/>
        </w:rPr>
        <w:t>System</w:t>
      </w:r>
      <w:proofErr w:type="spellEnd"/>
      <w:r w:rsidR="00E57C10">
        <w:rPr>
          <w:rFonts w:ascii="Times New Roman" w:hAnsi="Times New Roman" w:cs="Times New Roman"/>
          <w:color w:val="000000" w:themeColor="text1"/>
          <w:sz w:val="24"/>
          <w:szCs w:val="24"/>
        </w:rPr>
        <w:t xml:space="preserve"> </w:t>
      </w:r>
      <w:proofErr w:type="spellStart"/>
      <w:r w:rsidR="00E57C10">
        <w:rPr>
          <w:rFonts w:ascii="Times New Roman" w:hAnsi="Times New Roman" w:cs="Times New Roman"/>
          <w:color w:val="000000" w:themeColor="text1"/>
          <w:sz w:val="24"/>
          <w:szCs w:val="24"/>
        </w:rPr>
        <w:t>Scale</w:t>
      </w:r>
      <w:proofErr w:type="spellEnd"/>
      <w:r w:rsidR="00E57C10">
        <w:rPr>
          <w:rFonts w:ascii="Times New Roman" w:hAnsi="Times New Roman" w:cs="Times New Roman"/>
          <w:color w:val="000000" w:themeColor="text1"/>
          <w:sz w:val="24"/>
          <w:szCs w:val="24"/>
        </w:rPr>
        <w:t xml:space="preserve">, </w:t>
      </w:r>
      <w:r w:rsidRPr="00F60834">
        <w:rPr>
          <w:rFonts w:ascii="Times New Roman" w:hAnsi="Times New Roman" w:cs="Times New Roman"/>
          <w:color w:val="000000" w:themeColor="text1"/>
          <w:sz w:val="24"/>
          <w:szCs w:val="24"/>
        </w:rPr>
        <w:t>SIFS</w:t>
      </w:r>
      <w:r w:rsidR="00E57C10">
        <w:rPr>
          <w:rFonts w:ascii="Times New Roman" w:hAnsi="Times New Roman" w:cs="Times New Roman"/>
          <w:color w:val="000000" w:themeColor="text1"/>
          <w:sz w:val="24"/>
          <w:szCs w:val="24"/>
        </w:rPr>
        <w:t xml:space="preserve">; </w:t>
      </w:r>
      <w:r w:rsidRPr="00F60834">
        <w:rPr>
          <w:rFonts w:ascii="Times New Roman" w:hAnsi="Times New Roman" w:cs="Times New Roman"/>
          <w:color w:val="000000" w:themeColor="text1"/>
          <w:sz w:val="24"/>
          <w:szCs w:val="24"/>
        </w:rPr>
        <w:t>Forman y Davies, 2005)</w:t>
      </w:r>
      <w:r>
        <w:rPr>
          <w:rFonts w:ascii="Times New Roman" w:hAnsi="Times New Roman" w:cs="Times New Roman"/>
          <w:color w:val="000000" w:themeColor="text1"/>
          <w:sz w:val="24"/>
          <w:szCs w:val="24"/>
        </w:rPr>
        <w:t>.</w:t>
      </w:r>
      <w:bookmarkEnd w:id="6"/>
      <w:r w:rsidRPr="00F6083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w:t>
      </w:r>
      <w:r w:rsidRPr="00F60834">
        <w:rPr>
          <w:rFonts w:ascii="Times New Roman" w:hAnsi="Times New Roman" w:cs="Times New Roman"/>
          <w:color w:val="000000" w:themeColor="text1"/>
          <w:sz w:val="24"/>
          <w:szCs w:val="24"/>
        </w:rPr>
        <w:t xml:space="preserve">valúa la </w:t>
      </w:r>
      <w:r w:rsidR="00A740BC">
        <w:rPr>
          <w:rFonts w:ascii="Times New Roman" w:hAnsi="Times New Roman" w:cs="Times New Roman"/>
          <w:color w:val="000000" w:themeColor="text1"/>
          <w:sz w:val="24"/>
          <w:szCs w:val="24"/>
        </w:rPr>
        <w:t>percepción</w:t>
      </w:r>
      <w:r w:rsidRPr="00F60834">
        <w:rPr>
          <w:rFonts w:ascii="Times New Roman" w:hAnsi="Times New Roman" w:cs="Times New Roman"/>
          <w:color w:val="000000" w:themeColor="text1"/>
          <w:sz w:val="24"/>
          <w:szCs w:val="24"/>
        </w:rPr>
        <w:t xml:space="preserve"> de seguridad de</w:t>
      </w:r>
      <w:r w:rsidR="00A740BC">
        <w:rPr>
          <w:rFonts w:ascii="Times New Roman" w:hAnsi="Times New Roman" w:cs="Times New Roman"/>
          <w:color w:val="000000" w:themeColor="text1"/>
          <w:sz w:val="24"/>
          <w:szCs w:val="24"/>
        </w:rPr>
        <w:t xml:space="preserve"> los menores </w:t>
      </w:r>
      <w:r w:rsidRPr="00F60834">
        <w:rPr>
          <w:rFonts w:ascii="Times New Roman" w:hAnsi="Times New Roman" w:cs="Times New Roman"/>
          <w:color w:val="000000" w:themeColor="text1"/>
          <w:sz w:val="24"/>
          <w:szCs w:val="24"/>
        </w:rPr>
        <w:t xml:space="preserve">en </w:t>
      </w:r>
      <w:r w:rsidR="00E57C10">
        <w:rPr>
          <w:rFonts w:ascii="Times New Roman" w:hAnsi="Times New Roman" w:cs="Times New Roman"/>
          <w:color w:val="000000" w:themeColor="text1"/>
          <w:sz w:val="24"/>
          <w:szCs w:val="24"/>
        </w:rPr>
        <w:t>su</w:t>
      </w:r>
      <w:r w:rsidRPr="00F60834">
        <w:rPr>
          <w:rFonts w:ascii="Times New Roman" w:hAnsi="Times New Roman" w:cs="Times New Roman"/>
          <w:color w:val="000000" w:themeColor="text1"/>
          <w:sz w:val="24"/>
          <w:szCs w:val="24"/>
        </w:rPr>
        <w:t xml:space="preserve"> sistema familiar. Los </w:t>
      </w:r>
      <w:r w:rsidR="00E57C10">
        <w:rPr>
          <w:rFonts w:ascii="Times New Roman" w:hAnsi="Times New Roman" w:cs="Times New Roman"/>
          <w:color w:val="000000" w:themeColor="text1"/>
          <w:sz w:val="24"/>
          <w:szCs w:val="24"/>
        </w:rPr>
        <w:t>ítems</w:t>
      </w:r>
      <w:r w:rsidRPr="00F60834">
        <w:rPr>
          <w:rFonts w:ascii="Times New Roman" w:hAnsi="Times New Roman" w:cs="Times New Roman"/>
          <w:color w:val="000000" w:themeColor="text1"/>
          <w:sz w:val="24"/>
          <w:szCs w:val="24"/>
        </w:rPr>
        <w:t xml:space="preserve"> se organizan en un formato</w:t>
      </w:r>
      <w:r w:rsidR="00E57C10">
        <w:rPr>
          <w:rFonts w:ascii="Times New Roman" w:hAnsi="Times New Roman" w:cs="Times New Roman"/>
          <w:color w:val="000000" w:themeColor="text1"/>
          <w:sz w:val="24"/>
          <w:szCs w:val="24"/>
        </w:rPr>
        <w:t xml:space="preserve"> tipo</w:t>
      </w:r>
      <w:r w:rsidRPr="00F60834">
        <w:rPr>
          <w:rFonts w:ascii="Times New Roman" w:hAnsi="Times New Roman" w:cs="Times New Roman"/>
          <w:color w:val="000000" w:themeColor="text1"/>
          <w:sz w:val="24"/>
          <w:szCs w:val="24"/>
        </w:rPr>
        <w:t xml:space="preserve"> Likert, que va desde "</w:t>
      </w:r>
      <w:r w:rsidR="008C7B17">
        <w:rPr>
          <w:rFonts w:ascii="Times New Roman" w:hAnsi="Times New Roman" w:cs="Times New Roman"/>
          <w:color w:val="000000" w:themeColor="text1"/>
          <w:sz w:val="24"/>
          <w:szCs w:val="24"/>
        </w:rPr>
        <w:t>T</w:t>
      </w:r>
      <w:r w:rsidRPr="00F60834">
        <w:rPr>
          <w:rFonts w:ascii="Times New Roman" w:hAnsi="Times New Roman" w:cs="Times New Roman"/>
          <w:color w:val="000000" w:themeColor="text1"/>
          <w:sz w:val="24"/>
          <w:szCs w:val="24"/>
        </w:rPr>
        <w:t>otalmente en desacuerdo" (1) hasta "</w:t>
      </w:r>
      <w:r w:rsidR="008C7B17">
        <w:rPr>
          <w:rFonts w:ascii="Times New Roman" w:hAnsi="Times New Roman" w:cs="Times New Roman"/>
          <w:color w:val="000000" w:themeColor="text1"/>
          <w:sz w:val="24"/>
          <w:szCs w:val="24"/>
        </w:rPr>
        <w:t>T</w:t>
      </w:r>
      <w:r w:rsidRPr="00F60834">
        <w:rPr>
          <w:rFonts w:ascii="Times New Roman" w:hAnsi="Times New Roman" w:cs="Times New Roman"/>
          <w:color w:val="000000" w:themeColor="text1"/>
          <w:sz w:val="24"/>
          <w:szCs w:val="24"/>
        </w:rPr>
        <w:t>otalmente de acuerdo" (</w:t>
      </w:r>
      <w:r w:rsidR="0038352D">
        <w:rPr>
          <w:rFonts w:ascii="Times New Roman" w:hAnsi="Times New Roman" w:cs="Times New Roman"/>
          <w:color w:val="000000" w:themeColor="text1"/>
          <w:sz w:val="24"/>
          <w:szCs w:val="24"/>
        </w:rPr>
        <w:t>5</w:t>
      </w:r>
      <w:r w:rsidRPr="00F60834">
        <w:rPr>
          <w:rFonts w:ascii="Times New Roman" w:hAnsi="Times New Roman" w:cs="Times New Roman"/>
          <w:color w:val="000000" w:themeColor="text1"/>
          <w:sz w:val="24"/>
          <w:szCs w:val="24"/>
        </w:rPr>
        <w:t>).</w:t>
      </w:r>
      <w:r w:rsidR="00E57C10">
        <w:rPr>
          <w:rFonts w:ascii="Times New Roman" w:hAnsi="Times New Roman" w:cs="Times New Roman"/>
          <w:color w:val="000000" w:themeColor="text1"/>
          <w:sz w:val="24"/>
          <w:szCs w:val="24"/>
        </w:rPr>
        <w:t xml:space="preserve"> La escala se encuentra dividida en tres subescalas.</w:t>
      </w:r>
      <w:r w:rsidRPr="00F60834">
        <w:rPr>
          <w:rFonts w:ascii="Times New Roman" w:hAnsi="Times New Roman" w:cs="Times New Roman"/>
          <w:color w:val="000000" w:themeColor="text1"/>
          <w:sz w:val="24"/>
          <w:szCs w:val="24"/>
        </w:rPr>
        <w:t xml:space="preserve"> </w:t>
      </w:r>
      <w:r w:rsidR="00755684" w:rsidRPr="00755684">
        <w:rPr>
          <w:rFonts w:ascii="Times New Roman" w:hAnsi="Times New Roman" w:cs="Times New Roman"/>
          <w:color w:val="000000" w:themeColor="text1"/>
          <w:sz w:val="24"/>
          <w:szCs w:val="24"/>
        </w:rPr>
        <w:t xml:space="preserve">La </w:t>
      </w:r>
      <w:r w:rsidR="00E57C10">
        <w:rPr>
          <w:rFonts w:ascii="Times New Roman" w:hAnsi="Times New Roman" w:cs="Times New Roman"/>
          <w:color w:val="000000" w:themeColor="text1"/>
          <w:sz w:val="24"/>
          <w:szCs w:val="24"/>
        </w:rPr>
        <w:t>sub</w:t>
      </w:r>
      <w:r w:rsidR="00755684">
        <w:rPr>
          <w:rFonts w:ascii="Times New Roman" w:hAnsi="Times New Roman" w:cs="Times New Roman"/>
          <w:color w:val="000000" w:themeColor="text1"/>
          <w:sz w:val="24"/>
          <w:szCs w:val="24"/>
        </w:rPr>
        <w:t>escala de seguridad</w:t>
      </w:r>
      <w:r w:rsidR="00755684" w:rsidRPr="00755684">
        <w:rPr>
          <w:rFonts w:ascii="Times New Roman" w:hAnsi="Times New Roman" w:cs="Times New Roman"/>
          <w:color w:val="000000" w:themeColor="text1"/>
          <w:sz w:val="24"/>
          <w:szCs w:val="24"/>
        </w:rPr>
        <w:t xml:space="preserve"> evalúa la confianza de la víctima en su familia como una fuente confiable de protección y apoyo (7 </w:t>
      </w:r>
      <w:r w:rsidR="008C7B17">
        <w:rPr>
          <w:rFonts w:ascii="Times New Roman" w:hAnsi="Times New Roman" w:cs="Times New Roman"/>
          <w:color w:val="000000" w:themeColor="text1"/>
          <w:sz w:val="24"/>
          <w:szCs w:val="24"/>
        </w:rPr>
        <w:t>ítems</w:t>
      </w:r>
      <w:r w:rsidR="00745F5C">
        <w:rPr>
          <w:rFonts w:ascii="Times New Roman" w:hAnsi="Times New Roman" w:cs="Times New Roman"/>
          <w:color w:val="000000" w:themeColor="text1"/>
          <w:sz w:val="24"/>
          <w:szCs w:val="24"/>
        </w:rPr>
        <w:t>;</w:t>
      </w:r>
      <w:r w:rsidR="00755684" w:rsidRPr="00755684">
        <w:rPr>
          <w:rFonts w:ascii="Times New Roman" w:hAnsi="Times New Roman" w:cs="Times New Roman"/>
          <w:color w:val="000000" w:themeColor="text1"/>
          <w:sz w:val="24"/>
          <w:szCs w:val="24"/>
        </w:rPr>
        <w:t xml:space="preserve"> </w:t>
      </w:r>
      <w:r w:rsidR="00745F5C">
        <w:rPr>
          <w:rFonts w:ascii="Times New Roman" w:hAnsi="Times New Roman" w:cs="Times New Roman"/>
          <w:color w:val="000000" w:themeColor="text1"/>
          <w:sz w:val="24"/>
          <w:szCs w:val="24"/>
        </w:rPr>
        <w:t>i.e.</w:t>
      </w:r>
      <w:r w:rsidR="00755684" w:rsidRPr="00755684">
        <w:rPr>
          <w:rFonts w:ascii="Times New Roman" w:hAnsi="Times New Roman" w:cs="Times New Roman"/>
          <w:color w:val="000000" w:themeColor="text1"/>
          <w:sz w:val="24"/>
          <w:szCs w:val="24"/>
        </w:rPr>
        <w:t>, "Vale la pena preocuparse por los miembros de la familia, incluso cuando las cosas salen mal").</w:t>
      </w:r>
      <w:r w:rsidR="00745F5C">
        <w:rPr>
          <w:rFonts w:ascii="Times New Roman" w:hAnsi="Times New Roman" w:cs="Times New Roman"/>
          <w:color w:val="000000" w:themeColor="text1"/>
          <w:sz w:val="24"/>
          <w:szCs w:val="24"/>
        </w:rPr>
        <w:t xml:space="preserve"> </w:t>
      </w:r>
      <w:r w:rsidRPr="00F60834">
        <w:rPr>
          <w:rFonts w:ascii="Times New Roman" w:hAnsi="Times New Roman" w:cs="Times New Roman"/>
          <w:color w:val="000000" w:themeColor="text1"/>
          <w:sz w:val="24"/>
          <w:szCs w:val="24"/>
        </w:rPr>
        <w:t xml:space="preserve">La </w:t>
      </w:r>
      <w:r w:rsidR="00E57C10">
        <w:rPr>
          <w:rFonts w:ascii="Times New Roman" w:hAnsi="Times New Roman" w:cs="Times New Roman"/>
          <w:color w:val="000000" w:themeColor="text1"/>
          <w:sz w:val="24"/>
          <w:szCs w:val="24"/>
        </w:rPr>
        <w:t>sube</w:t>
      </w:r>
      <w:r w:rsidRPr="00F60834">
        <w:rPr>
          <w:rFonts w:ascii="Times New Roman" w:hAnsi="Times New Roman" w:cs="Times New Roman"/>
          <w:color w:val="000000" w:themeColor="text1"/>
          <w:sz w:val="24"/>
          <w:szCs w:val="24"/>
        </w:rPr>
        <w:t xml:space="preserve">scala de </w:t>
      </w:r>
      <w:proofErr w:type="spellStart"/>
      <w:r w:rsidR="00E57C10">
        <w:rPr>
          <w:rFonts w:ascii="Times New Roman" w:hAnsi="Times New Roman" w:cs="Times New Roman"/>
          <w:color w:val="000000" w:themeColor="text1"/>
          <w:sz w:val="24"/>
          <w:szCs w:val="24"/>
        </w:rPr>
        <w:t>desimplicación</w:t>
      </w:r>
      <w:proofErr w:type="spellEnd"/>
      <w:r w:rsidRPr="00F60834">
        <w:rPr>
          <w:rFonts w:ascii="Times New Roman" w:hAnsi="Times New Roman" w:cs="Times New Roman"/>
          <w:color w:val="000000" w:themeColor="text1"/>
          <w:sz w:val="24"/>
          <w:szCs w:val="24"/>
        </w:rPr>
        <w:t xml:space="preserve"> evalúa los esfuerzos de la víctima para desconectarse y minimizar la importancia de la familia (7 </w:t>
      </w:r>
      <w:r w:rsidR="008C7B17">
        <w:rPr>
          <w:rFonts w:ascii="Times New Roman" w:hAnsi="Times New Roman" w:cs="Times New Roman"/>
          <w:color w:val="000000" w:themeColor="text1"/>
          <w:sz w:val="24"/>
          <w:szCs w:val="24"/>
        </w:rPr>
        <w:t>ítems</w:t>
      </w:r>
      <w:r w:rsidRPr="00F60834">
        <w:rPr>
          <w:rFonts w:ascii="Times New Roman" w:hAnsi="Times New Roman" w:cs="Times New Roman"/>
          <w:color w:val="000000" w:themeColor="text1"/>
          <w:sz w:val="24"/>
          <w:szCs w:val="24"/>
        </w:rPr>
        <w:t xml:space="preserve">; </w:t>
      </w:r>
      <w:r w:rsidR="00745F5C">
        <w:rPr>
          <w:rFonts w:ascii="Times New Roman" w:hAnsi="Times New Roman" w:cs="Times New Roman"/>
          <w:color w:val="000000" w:themeColor="text1"/>
          <w:sz w:val="24"/>
          <w:szCs w:val="24"/>
        </w:rPr>
        <w:t>i.e.</w:t>
      </w:r>
      <w:r w:rsidRPr="00F60834">
        <w:rPr>
          <w:rFonts w:ascii="Times New Roman" w:hAnsi="Times New Roman" w:cs="Times New Roman"/>
          <w:color w:val="000000" w:themeColor="text1"/>
          <w:sz w:val="24"/>
          <w:szCs w:val="24"/>
        </w:rPr>
        <w:t xml:space="preserve">, "Cuando estoy molesto, no hay nadie en mi familia que pueda hacerme sentir mejor"). La </w:t>
      </w:r>
      <w:r w:rsidR="00316325">
        <w:rPr>
          <w:rFonts w:ascii="Times New Roman" w:hAnsi="Times New Roman" w:cs="Times New Roman"/>
          <w:color w:val="000000" w:themeColor="text1"/>
          <w:sz w:val="24"/>
          <w:szCs w:val="24"/>
        </w:rPr>
        <w:t xml:space="preserve">subescala de </w:t>
      </w:r>
      <w:r w:rsidRPr="00F60834">
        <w:rPr>
          <w:rFonts w:ascii="Times New Roman" w:hAnsi="Times New Roman" w:cs="Times New Roman"/>
          <w:color w:val="000000" w:themeColor="text1"/>
          <w:sz w:val="24"/>
          <w:szCs w:val="24"/>
        </w:rPr>
        <w:t xml:space="preserve">preocupación aborda las preocupaciones de los </w:t>
      </w:r>
      <w:r w:rsidR="00316325">
        <w:rPr>
          <w:rFonts w:ascii="Times New Roman" w:hAnsi="Times New Roman" w:cs="Times New Roman"/>
          <w:color w:val="000000" w:themeColor="text1"/>
          <w:sz w:val="24"/>
          <w:szCs w:val="24"/>
        </w:rPr>
        <w:t>participantes</w:t>
      </w:r>
      <w:r w:rsidRPr="00F60834">
        <w:rPr>
          <w:rFonts w:ascii="Times New Roman" w:hAnsi="Times New Roman" w:cs="Times New Roman"/>
          <w:color w:val="000000" w:themeColor="text1"/>
          <w:sz w:val="24"/>
          <w:szCs w:val="24"/>
        </w:rPr>
        <w:t xml:space="preserve"> sobre el futuro bienestar de </w:t>
      </w:r>
      <w:r w:rsidRPr="00F60834">
        <w:rPr>
          <w:rFonts w:ascii="Times New Roman" w:hAnsi="Times New Roman" w:cs="Times New Roman"/>
          <w:color w:val="000000" w:themeColor="text1"/>
          <w:sz w:val="24"/>
          <w:szCs w:val="24"/>
        </w:rPr>
        <w:lastRenderedPageBreak/>
        <w:t xml:space="preserve">su </w:t>
      </w:r>
      <w:r w:rsidR="00316325">
        <w:rPr>
          <w:rFonts w:ascii="Times New Roman" w:hAnsi="Times New Roman" w:cs="Times New Roman"/>
          <w:color w:val="000000" w:themeColor="text1"/>
          <w:sz w:val="24"/>
          <w:szCs w:val="24"/>
        </w:rPr>
        <w:t xml:space="preserve">familia </w:t>
      </w:r>
      <w:r w:rsidRPr="00F60834">
        <w:rPr>
          <w:rFonts w:ascii="Times New Roman" w:hAnsi="Times New Roman" w:cs="Times New Roman"/>
          <w:color w:val="000000" w:themeColor="text1"/>
          <w:sz w:val="24"/>
          <w:szCs w:val="24"/>
        </w:rPr>
        <w:t xml:space="preserve">(8 </w:t>
      </w:r>
      <w:proofErr w:type="spellStart"/>
      <w:r w:rsidR="008C7B17">
        <w:rPr>
          <w:rFonts w:ascii="Times New Roman" w:hAnsi="Times New Roman" w:cs="Times New Roman"/>
          <w:color w:val="000000" w:themeColor="text1"/>
          <w:sz w:val="24"/>
          <w:szCs w:val="24"/>
        </w:rPr>
        <w:t>items</w:t>
      </w:r>
      <w:proofErr w:type="spellEnd"/>
      <w:r w:rsidRPr="00F60834">
        <w:rPr>
          <w:rFonts w:ascii="Times New Roman" w:hAnsi="Times New Roman" w:cs="Times New Roman"/>
          <w:color w:val="000000" w:themeColor="text1"/>
          <w:sz w:val="24"/>
          <w:szCs w:val="24"/>
        </w:rPr>
        <w:t xml:space="preserve">; </w:t>
      </w:r>
      <w:r w:rsidR="00745F5C">
        <w:rPr>
          <w:rFonts w:ascii="Times New Roman" w:hAnsi="Times New Roman" w:cs="Times New Roman"/>
          <w:color w:val="000000" w:themeColor="text1"/>
          <w:sz w:val="24"/>
          <w:szCs w:val="24"/>
        </w:rPr>
        <w:t>i.e.</w:t>
      </w:r>
      <w:r w:rsidRPr="00F60834">
        <w:rPr>
          <w:rFonts w:ascii="Times New Roman" w:hAnsi="Times New Roman" w:cs="Times New Roman"/>
          <w:color w:val="000000" w:themeColor="text1"/>
          <w:sz w:val="24"/>
          <w:szCs w:val="24"/>
        </w:rPr>
        <w:t>, "Siento que algo podría salir muy mal en mi familia en cualquier momento"). En el presente estudio, los coeficientes alfa de Cronbach fueron</w:t>
      </w:r>
      <w:r w:rsidR="00F43F6D">
        <w:rPr>
          <w:rFonts w:ascii="Times New Roman" w:hAnsi="Times New Roman" w:cs="Times New Roman"/>
          <w:color w:val="000000" w:themeColor="text1"/>
          <w:sz w:val="24"/>
          <w:szCs w:val="24"/>
        </w:rPr>
        <w:t xml:space="preserve"> .86 para la seguridad,</w:t>
      </w:r>
      <w:r w:rsidRPr="00F60834">
        <w:rPr>
          <w:rFonts w:ascii="Times New Roman" w:hAnsi="Times New Roman" w:cs="Times New Roman"/>
          <w:color w:val="000000" w:themeColor="text1"/>
          <w:sz w:val="24"/>
          <w:szCs w:val="24"/>
        </w:rPr>
        <w:t xml:space="preserve"> .83 para la </w:t>
      </w:r>
      <w:proofErr w:type="spellStart"/>
      <w:r w:rsidR="00316325">
        <w:rPr>
          <w:rFonts w:ascii="Times New Roman" w:hAnsi="Times New Roman" w:cs="Times New Roman"/>
          <w:color w:val="000000" w:themeColor="text1"/>
          <w:sz w:val="24"/>
          <w:szCs w:val="24"/>
        </w:rPr>
        <w:t>desimplicación</w:t>
      </w:r>
      <w:proofErr w:type="spellEnd"/>
      <w:r w:rsidRPr="00F60834">
        <w:rPr>
          <w:rFonts w:ascii="Times New Roman" w:hAnsi="Times New Roman" w:cs="Times New Roman"/>
          <w:color w:val="000000" w:themeColor="text1"/>
          <w:sz w:val="24"/>
          <w:szCs w:val="24"/>
        </w:rPr>
        <w:t xml:space="preserve"> y .85 para la preocupación.</w:t>
      </w:r>
      <w:r w:rsidR="00F43F6D" w:rsidRPr="00F43F6D">
        <w:t xml:space="preserve"> </w:t>
      </w:r>
      <w:r w:rsidR="00F43F6D">
        <w:rPr>
          <w:rFonts w:ascii="Times New Roman" w:hAnsi="Times New Roman" w:cs="Times New Roman"/>
          <w:color w:val="000000" w:themeColor="text1"/>
          <w:sz w:val="24"/>
          <w:szCs w:val="24"/>
        </w:rPr>
        <w:t>Se encontraron unas</w:t>
      </w:r>
      <w:r w:rsidR="00F43F6D" w:rsidRPr="00F43F6D">
        <w:rPr>
          <w:rFonts w:ascii="Times New Roman" w:hAnsi="Times New Roman" w:cs="Times New Roman"/>
          <w:color w:val="000000" w:themeColor="text1"/>
          <w:sz w:val="24"/>
          <w:szCs w:val="24"/>
        </w:rPr>
        <w:t xml:space="preserve"> correlaciones moderadas</w:t>
      </w:r>
      <w:r w:rsidR="00F43F6D">
        <w:rPr>
          <w:rFonts w:ascii="Times New Roman" w:hAnsi="Times New Roman" w:cs="Times New Roman"/>
          <w:color w:val="000000" w:themeColor="text1"/>
          <w:sz w:val="24"/>
          <w:szCs w:val="24"/>
        </w:rPr>
        <w:t xml:space="preserve"> </w:t>
      </w:r>
      <w:r w:rsidR="00F43F6D" w:rsidRPr="00F43F6D">
        <w:rPr>
          <w:rFonts w:ascii="Times New Roman" w:hAnsi="Times New Roman" w:cs="Times New Roman"/>
          <w:color w:val="000000" w:themeColor="text1"/>
          <w:sz w:val="24"/>
          <w:szCs w:val="24"/>
        </w:rPr>
        <w:t>entre las subescalas SIFS (segur</w:t>
      </w:r>
      <w:r w:rsidR="00F43F6D">
        <w:rPr>
          <w:rFonts w:ascii="Times New Roman" w:hAnsi="Times New Roman" w:cs="Times New Roman"/>
          <w:color w:val="000000" w:themeColor="text1"/>
          <w:sz w:val="24"/>
          <w:szCs w:val="24"/>
        </w:rPr>
        <w:t>idad</w:t>
      </w:r>
      <w:r w:rsidR="00F43F6D" w:rsidRPr="00F43F6D">
        <w:rPr>
          <w:rFonts w:ascii="Times New Roman" w:hAnsi="Times New Roman" w:cs="Times New Roman"/>
          <w:color w:val="000000" w:themeColor="text1"/>
          <w:sz w:val="24"/>
          <w:szCs w:val="24"/>
        </w:rPr>
        <w:t xml:space="preserve">, preocupación y </w:t>
      </w:r>
      <w:proofErr w:type="spellStart"/>
      <w:r w:rsidR="000262C7">
        <w:rPr>
          <w:rFonts w:ascii="Times New Roman" w:hAnsi="Times New Roman" w:cs="Times New Roman"/>
          <w:color w:val="000000" w:themeColor="text1"/>
          <w:sz w:val="24"/>
          <w:szCs w:val="24"/>
        </w:rPr>
        <w:t>desimplicación</w:t>
      </w:r>
      <w:proofErr w:type="spellEnd"/>
      <w:r w:rsidR="00F43F6D" w:rsidRPr="00F43F6D">
        <w:rPr>
          <w:rFonts w:ascii="Times New Roman" w:hAnsi="Times New Roman" w:cs="Times New Roman"/>
          <w:color w:val="000000" w:themeColor="text1"/>
          <w:sz w:val="24"/>
          <w:szCs w:val="24"/>
        </w:rPr>
        <w:t>) (</w:t>
      </w:r>
      <w:r w:rsidR="00F43F6D" w:rsidRPr="000262C7">
        <w:rPr>
          <w:rFonts w:ascii="Times New Roman" w:hAnsi="Times New Roman" w:cs="Times New Roman"/>
          <w:i/>
          <w:iCs/>
          <w:color w:val="000000" w:themeColor="text1"/>
          <w:sz w:val="24"/>
          <w:szCs w:val="24"/>
        </w:rPr>
        <w:t>r</w:t>
      </w:r>
      <w:r w:rsidR="000262C7">
        <w:rPr>
          <w:rFonts w:ascii="Times New Roman" w:hAnsi="Times New Roman" w:cs="Times New Roman"/>
          <w:i/>
          <w:iCs/>
          <w:color w:val="000000" w:themeColor="text1"/>
          <w:sz w:val="24"/>
          <w:szCs w:val="24"/>
        </w:rPr>
        <w:t xml:space="preserve"> </w:t>
      </w:r>
      <w:r w:rsidR="000262C7" w:rsidRPr="000262C7">
        <w:rPr>
          <w:rFonts w:ascii="Times New Roman" w:hAnsi="Times New Roman" w:cs="Times New Roman"/>
          <w:color w:val="000000" w:themeColor="text1"/>
          <w:sz w:val="24"/>
          <w:szCs w:val="24"/>
        </w:rPr>
        <w:t>media</w:t>
      </w:r>
      <w:r w:rsidR="00F43F6D" w:rsidRPr="00F43F6D">
        <w:rPr>
          <w:rFonts w:ascii="Times New Roman" w:hAnsi="Times New Roman" w:cs="Times New Roman"/>
          <w:color w:val="000000" w:themeColor="text1"/>
          <w:sz w:val="24"/>
          <w:szCs w:val="24"/>
        </w:rPr>
        <w:t xml:space="preserve"> = .5</w:t>
      </w:r>
      <w:r w:rsidR="00F43F6D">
        <w:rPr>
          <w:rFonts w:ascii="Times New Roman" w:hAnsi="Times New Roman" w:cs="Times New Roman"/>
          <w:color w:val="000000" w:themeColor="text1"/>
          <w:sz w:val="24"/>
          <w:szCs w:val="24"/>
        </w:rPr>
        <w:t>7</w:t>
      </w:r>
      <w:r w:rsidR="00F43F6D" w:rsidRPr="00F43F6D">
        <w:rPr>
          <w:rFonts w:ascii="Times New Roman" w:hAnsi="Times New Roman" w:cs="Times New Roman"/>
          <w:color w:val="000000" w:themeColor="text1"/>
          <w:sz w:val="24"/>
          <w:szCs w:val="24"/>
        </w:rPr>
        <w:t>)</w:t>
      </w:r>
      <w:r w:rsidR="00F43F6D">
        <w:rPr>
          <w:rFonts w:ascii="Times New Roman" w:hAnsi="Times New Roman" w:cs="Times New Roman"/>
          <w:color w:val="000000" w:themeColor="text1"/>
          <w:sz w:val="24"/>
          <w:szCs w:val="24"/>
        </w:rPr>
        <w:t xml:space="preserve">, </w:t>
      </w:r>
      <w:r w:rsidR="00F43F6D" w:rsidRPr="00F43F6D">
        <w:rPr>
          <w:rFonts w:ascii="Times New Roman" w:hAnsi="Times New Roman" w:cs="Times New Roman"/>
          <w:color w:val="000000" w:themeColor="text1"/>
          <w:sz w:val="24"/>
          <w:szCs w:val="24"/>
        </w:rPr>
        <w:t xml:space="preserve">de acuerdo con la </w:t>
      </w:r>
      <w:proofErr w:type="spellStart"/>
      <w:r w:rsidR="00F43F6D" w:rsidRPr="00F43F6D">
        <w:rPr>
          <w:rFonts w:ascii="Times New Roman" w:hAnsi="Times New Roman" w:cs="Times New Roman"/>
          <w:color w:val="000000" w:themeColor="text1"/>
          <w:sz w:val="24"/>
          <w:szCs w:val="24"/>
        </w:rPr>
        <w:t>hipótesis</w:t>
      </w:r>
      <w:proofErr w:type="spellEnd"/>
      <w:r w:rsidR="00F43F6D" w:rsidRPr="00F43F6D">
        <w:rPr>
          <w:rFonts w:ascii="Times New Roman" w:hAnsi="Times New Roman" w:cs="Times New Roman"/>
          <w:color w:val="000000" w:themeColor="text1"/>
          <w:sz w:val="24"/>
          <w:szCs w:val="24"/>
        </w:rPr>
        <w:t xml:space="preserve"> de que las tres dimensiones de la seguridad emocional son distintas pero </w:t>
      </w:r>
      <w:r w:rsidR="00F43F6D">
        <w:rPr>
          <w:rFonts w:ascii="Times New Roman" w:hAnsi="Times New Roman" w:cs="Times New Roman"/>
          <w:color w:val="000000" w:themeColor="text1"/>
          <w:sz w:val="24"/>
          <w:szCs w:val="24"/>
        </w:rPr>
        <w:t>se encuentran</w:t>
      </w:r>
      <w:r w:rsidR="00F43F6D" w:rsidRPr="00F43F6D">
        <w:rPr>
          <w:rFonts w:ascii="Times New Roman" w:hAnsi="Times New Roman" w:cs="Times New Roman"/>
          <w:color w:val="000000" w:themeColor="text1"/>
          <w:sz w:val="24"/>
          <w:szCs w:val="24"/>
        </w:rPr>
        <w:t xml:space="preserve"> interrelacionadas (Forman y Davies, 2005).</w:t>
      </w:r>
    </w:p>
    <w:p w14:paraId="6CAF8ECE" w14:textId="1F56811E" w:rsidR="002B3CE2" w:rsidRPr="002B3CE2" w:rsidRDefault="002B3CE2" w:rsidP="009F4210">
      <w:pPr>
        <w:pStyle w:val="Prrafodelista"/>
        <w:autoSpaceDE w:val="0"/>
        <w:autoSpaceDN w:val="0"/>
        <w:adjustRightInd w:val="0"/>
        <w:spacing w:after="120" w:line="480" w:lineRule="auto"/>
        <w:ind w:left="0"/>
        <w:rPr>
          <w:rFonts w:ascii="Times New Roman" w:hAnsi="Times New Roman" w:cs="Times New Roman"/>
          <w:sz w:val="24"/>
          <w:szCs w:val="24"/>
        </w:rPr>
      </w:pPr>
      <w:r w:rsidRPr="00437224">
        <w:rPr>
          <w:rFonts w:ascii="Times New Roman" w:hAnsi="Times New Roman" w:cs="Times New Roman"/>
          <w:color w:val="000000" w:themeColor="text1"/>
          <w:sz w:val="24"/>
          <w:szCs w:val="24"/>
        </w:rPr>
        <w:t>Escala de Autoestima de Rosenberg</w:t>
      </w:r>
      <w:r w:rsidRPr="00C33DD9">
        <w:rPr>
          <w:rFonts w:ascii="Times New Roman" w:hAnsi="Times New Roman" w:cs="Times New Roman"/>
          <w:color w:val="000000" w:themeColor="text1"/>
          <w:sz w:val="24"/>
          <w:szCs w:val="24"/>
        </w:rPr>
        <w:t xml:space="preserve"> </w:t>
      </w:r>
      <w:r w:rsidRPr="00C33DD9">
        <w:rPr>
          <w:rFonts w:ascii="Times New Roman" w:hAnsi="Times New Roman" w:cs="Times New Roman"/>
          <w:sz w:val="24"/>
          <w:szCs w:val="24"/>
        </w:rPr>
        <w:t>(</w:t>
      </w:r>
      <w:r w:rsidR="00966F91">
        <w:rPr>
          <w:rFonts w:ascii="Times New Roman" w:hAnsi="Times New Roman" w:cs="Times New Roman"/>
          <w:sz w:val="24"/>
          <w:szCs w:val="24"/>
        </w:rPr>
        <w:t xml:space="preserve">Rosenberg </w:t>
      </w:r>
      <w:proofErr w:type="spellStart"/>
      <w:r w:rsidR="00966F91">
        <w:rPr>
          <w:rFonts w:ascii="Times New Roman" w:hAnsi="Times New Roman" w:cs="Times New Roman"/>
          <w:sz w:val="24"/>
          <w:szCs w:val="24"/>
        </w:rPr>
        <w:t>Self-esteem</w:t>
      </w:r>
      <w:proofErr w:type="spellEnd"/>
      <w:r w:rsidR="00966F91">
        <w:rPr>
          <w:rFonts w:ascii="Times New Roman" w:hAnsi="Times New Roman" w:cs="Times New Roman"/>
          <w:sz w:val="24"/>
          <w:szCs w:val="24"/>
        </w:rPr>
        <w:t xml:space="preserve"> </w:t>
      </w:r>
      <w:proofErr w:type="spellStart"/>
      <w:r w:rsidR="00966F91">
        <w:rPr>
          <w:rFonts w:ascii="Times New Roman" w:hAnsi="Times New Roman" w:cs="Times New Roman"/>
          <w:sz w:val="24"/>
          <w:szCs w:val="24"/>
        </w:rPr>
        <w:t>Scale</w:t>
      </w:r>
      <w:proofErr w:type="spellEnd"/>
      <w:r w:rsidR="00966F91">
        <w:rPr>
          <w:rFonts w:ascii="Times New Roman" w:hAnsi="Times New Roman" w:cs="Times New Roman"/>
          <w:sz w:val="24"/>
          <w:szCs w:val="24"/>
        </w:rPr>
        <w:t xml:space="preserve">, </w:t>
      </w:r>
      <w:r w:rsidRPr="00C33DD9">
        <w:rPr>
          <w:rFonts w:ascii="Times New Roman" w:hAnsi="Times New Roman" w:cs="Times New Roman"/>
          <w:sz w:val="24"/>
          <w:szCs w:val="24"/>
        </w:rPr>
        <w:t xml:space="preserve">RSE; Rosenberg, 1965; Traducción al castellano de Enrique Echeburúa, 1995). Esta escala de autoinforme consiste en 10 ítems que evalúan sentimientos de autoaceptación y </w:t>
      </w:r>
      <w:proofErr w:type="spellStart"/>
      <w:r w:rsidRPr="00C33DD9">
        <w:rPr>
          <w:rFonts w:ascii="Times New Roman" w:hAnsi="Times New Roman" w:cs="Times New Roman"/>
          <w:sz w:val="24"/>
          <w:szCs w:val="24"/>
        </w:rPr>
        <w:t>autovalía</w:t>
      </w:r>
      <w:proofErr w:type="spellEnd"/>
      <w:r w:rsidRPr="00C33DD9">
        <w:rPr>
          <w:rFonts w:ascii="Times New Roman" w:hAnsi="Times New Roman" w:cs="Times New Roman"/>
          <w:sz w:val="24"/>
          <w:szCs w:val="24"/>
        </w:rPr>
        <w:t xml:space="preserve"> (</w:t>
      </w:r>
      <w:r w:rsidR="008C7B17">
        <w:rPr>
          <w:rFonts w:ascii="Times New Roman" w:hAnsi="Times New Roman" w:cs="Times New Roman"/>
          <w:sz w:val="24"/>
          <w:szCs w:val="24"/>
        </w:rPr>
        <w:t>i.e.</w:t>
      </w:r>
      <w:r w:rsidRPr="00C33DD9">
        <w:rPr>
          <w:rFonts w:ascii="Times New Roman" w:hAnsi="Times New Roman" w:cs="Times New Roman"/>
          <w:sz w:val="24"/>
          <w:szCs w:val="24"/>
        </w:rPr>
        <w:t xml:space="preserve">, “Siento que soy una persona digna de aprecio, al menos en igual medida que los demás”). El rango de respuesta varía entre 1 (“Fuertemente en desacuerdo”) y 4 (“Fuertemente de acuerdo”). Cinco de los ítems se encuentran redactados </w:t>
      </w:r>
      <w:r w:rsidR="0019467A">
        <w:rPr>
          <w:rFonts w:ascii="Times New Roman" w:hAnsi="Times New Roman" w:cs="Times New Roman"/>
          <w:sz w:val="24"/>
          <w:szCs w:val="24"/>
        </w:rPr>
        <w:t>en un sentido positivo</w:t>
      </w:r>
      <w:r w:rsidRPr="00C33DD9">
        <w:rPr>
          <w:rFonts w:ascii="Times New Roman" w:hAnsi="Times New Roman" w:cs="Times New Roman"/>
          <w:sz w:val="24"/>
          <w:szCs w:val="24"/>
        </w:rPr>
        <w:t xml:space="preserve"> y cinco </w:t>
      </w:r>
      <w:r w:rsidR="0019467A">
        <w:rPr>
          <w:rFonts w:ascii="Times New Roman" w:hAnsi="Times New Roman" w:cs="Times New Roman"/>
          <w:sz w:val="24"/>
          <w:szCs w:val="24"/>
        </w:rPr>
        <w:t>en un sentido negativo</w:t>
      </w:r>
      <w:r w:rsidRPr="00C33DD9">
        <w:rPr>
          <w:rFonts w:ascii="Times New Roman" w:hAnsi="Times New Roman" w:cs="Times New Roman"/>
          <w:sz w:val="24"/>
          <w:szCs w:val="24"/>
        </w:rPr>
        <w:t xml:space="preserve">. La puntuación total nos permite diferenciar entre una autoestima </w:t>
      </w:r>
      <w:r w:rsidRPr="00C33DD9">
        <w:rPr>
          <w:rFonts w:ascii="Times New Roman" w:hAnsi="Times New Roman" w:cs="Times New Roman"/>
          <w:iCs/>
          <w:sz w:val="24"/>
          <w:szCs w:val="24"/>
        </w:rPr>
        <w:t xml:space="preserve">normal </w:t>
      </w:r>
      <w:r w:rsidRPr="00C33DD9">
        <w:rPr>
          <w:rFonts w:ascii="Times New Roman" w:hAnsi="Times New Roman" w:cs="Times New Roman"/>
          <w:sz w:val="24"/>
          <w:szCs w:val="24"/>
        </w:rPr>
        <w:t xml:space="preserve">(puntuación 30-40), </w:t>
      </w:r>
      <w:r w:rsidRPr="00C33DD9">
        <w:rPr>
          <w:rFonts w:ascii="Times New Roman" w:hAnsi="Times New Roman" w:cs="Times New Roman"/>
          <w:iCs/>
          <w:sz w:val="24"/>
          <w:szCs w:val="24"/>
        </w:rPr>
        <w:t xml:space="preserve">media </w:t>
      </w:r>
      <w:r w:rsidRPr="00C33DD9">
        <w:rPr>
          <w:rFonts w:ascii="Times New Roman" w:hAnsi="Times New Roman" w:cs="Times New Roman"/>
          <w:sz w:val="24"/>
          <w:szCs w:val="24"/>
        </w:rPr>
        <w:t xml:space="preserve">(26-29), y </w:t>
      </w:r>
      <w:r w:rsidRPr="00C33DD9">
        <w:rPr>
          <w:rFonts w:ascii="Times New Roman" w:hAnsi="Times New Roman" w:cs="Times New Roman"/>
          <w:iCs/>
          <w:sz w:val="24"/>
          <w:szCs w:val="24"/>
        </w:rPr>
        <w:t>baja</w:t>
      </w:r>
      <w:r w:rsidRPr="00C33DD9">
        <w:rPr>
          <w:rFonts w:ascii="Times New Roman" w:hAnsi="Times New Roman" w:cs="Times New Roman"/>
          <w:i/>
          <w:iCs/>
          <w:sz w:val="24"/>
          <w:szCs w:val="24"/>
        </w:rPr>
        <w:t xml:space="preserve"> </w:t>
      </w:r>
      <w:r w:rsidRPr="00C33DD9">
        <w:rPr>
          <w:rFonts w:ascii="Times New Roman" w:hAnsi="Times New Roman" w:cs="Times New Roman"/>
          <w:sz w:val="24"/>
          <w:szCs w:val="24"/>
        </w:rPr>
        <w:t>(10-25).</w:t>
      </w:r>
      <w:r>
        <w:rPr>
          <w:rFonts w:ascii="Times New Roman" w:hAnsi="Times New Roman" w:cs="Times New Roman"/>
          <w:sz w:val="24"/>
          <w:szCs w:val="24"/>
        </w:rPr>
        <w:t xml:space="preserve"> </w:t>
      </w:r>
      <w:r w:rsidRPr="00C33DD9">
        <w:rPr>
          <w:rFonts w:ascii="Times New Roman" w:hAnsi="Times New Roman" w:cs="Times New Roman"/>
          <w:sz w:val="24"/>
          <w:szCs w:val="24"/>
        </w:rPr>
        <w:t>La fiabilidad test-</w:t>
      </w:r>
      <w:proofErr w:type="spellStart"/>
      <w:r w:rsidRPr="00C33DD9">
        <w:rPr>
          <w:rFonts w:ascii="Times New Roman" w:hAnsi="Times New Roman" w:cs="Times New Roman"/>
          <w:sz w:val="24"/>
          <w:szCs w:val="24"/>
        </w:rPr>
        <w:t>retest</w:t>
      </w:r>
      <w:proofErr w:type="spellEnd"/>
      <w:r w:rsidRPr="00C33DD9">
        <w:rPr>
          <w:rFonts w:ascii="Times New Roman" w:hAnsi="Times New Roman" w:cs="Times New Roman"/>
          <w:sz w:val="24"/>
          <w:szCs w:val="24"/>
        </w:rPr>
        <w:t xml:space="preserve"> es de .85, y el coeficiente alfa de Cronbach .86. En nuestro estudio obtuvimos un alfa de Cronbach igual a .81</w:t>
      </w:r>
      <w:r>
        <w:rPr>
          <w:rFonts w:ascii="Times New Roman" w:hAnsi="Times New Roman" w:cs="Times New Roman"/>
          <w:sz w:val="24"/>
          <w:szCs w:val="24"/>
        </w:rPr>
        <w:t>.</w:t>
      </w:r>
    </w:p>
    <w:p w14:paraId="09333946" w14:textId="326DB307" w:rsidR="00437224" w:rsidRPr="00C33DD9" w:rsidRDefault="00437224" w:rsidP="009F4210">
      <w:pPr>
        <w:pStyle w:val="Prrafodelista"/>
        <w:spacing w:after="120" w:line="480" w:lineRule="auto"/>
        <w:ind w:left="0"/>
        <w:rPr>
          <w:rFonts w:ascii="Times New Roman" w:hAnsi="Times New Roman" w:cs="Times New Roman"/>
          <w:color w:val="000000" w:themeColor="text1"/>
          <w:sz w:val="24"/>
          <w:szCs w:val="24"/>
        </w:rPr>
      </w:pPr>
      <w:r w:rsidRPr="00437224">
        <w:rPr>
          <w:rFonts w:ascii="Times New Roman" w:hAnsi="Times New Roman" w:cs="Times New Roman"/>
          <w:color w:val="000000" w:themeColor="text1"/>
          <w:sz w:val="24"/>
          <w:szCs w:val="24"/>
        </w:rPr>
        <w:t>Escala de Motivación Académica</w:t>
      </w:r>
      <w:r w:rsidRPr="00C33DD9">
        <w:rPr>
          <w:rFonts w:ascii="Times New Roman" w:hAnsi="Times New Roman" w:cs="Times New Roman"/>
          <w:color w:val="000000" w:themeColor="text1"/>
          <w:sz w:val="24"/>
          <w:szCs w:val="24"/>
        </w:rPr>
        <w:t xml:space="preserve"> (</w:t>
      </w:r>
      <w:proofErr w:type="spellStart"/>
      <w:r w:rsidRPr="00C33DD9">
        <w:rPr>
          <w:rFonts w:ascii="Times New Roman" w:hAnsi="Times New Roman" w:cs="Times New Roman"/>
          <w:color w:val="000000" w:themeColor="text1"/>
          <w:sz w:val="24"/>
          <w:szCs w:val="24"/>
        </w:rPr>
        <w:t>Manassero</w:t>
      </w:r>
      <w:proofErr w:type="spellEnd"/>
      <w:r w:rsidRPr="00C33DD9">
        <w:rPr>
          <w:rFonts w:ascii="Times New Roman" w:hAnsi="Times New Roman" w:cs="Times New Roman"/>
          <w:color w:val="000000" w:themeColor="text1"/>
          <w:sz w:val="24"/>
          <w:szCs w:val="24"/>
        </w:rPr>
        <w:t xml:space="preserve"> y Vázquez, 1997). Se trata de un inventario que busca a través de sus preguntas mostrar las diversas motivaciones que tiene un alumno para estudiar</w:t>
      </w:r>
      <w:r>
        <w:rPr>
          <w:rFonts w:ascii="Times New Roman" w:hAnsi="Times New Roman" w:cs="Times New Roman"/>
          <w:color w:val="000000" w:themeColor="text1"/>
          <w:sz w:val="24"/>
          <w:szCs w:val="24"/>
        </w:rPr>
        <w:t>.</w:t>
      </w:r>
      <w:r w:rsidRPr="00C33DD9">
        <w:rPr>
          <w:rFonts w:ascii="Times New Roman" w:hAnsi="Times New Roman" w:cs="Times New Roman"/>
          <w:color w:val="000000" w:themeColor="text1"/>
          <w:sz w:val="24"/>
          <w:szCs w:val="24"/>
        </w:rPr>
        <w:t xml:space="preserve"> La escala está planteada como respuestas a la pregunta “¿</w:t>
      </w:r>
      <w:r w:rsidR="008C7B17">
        <w:rPr>
          <w:rFonts w:ascii="Times New Roman" w:hAnsi="Times New Roman" w:cs="Times New Roman"/>
          <w:color w:val="000000" w:themeColor="text1"/>
          <w:sz w:val="24"/>
          <w:szCs w:val="24"/>
        </w:rPr>
        <w:t>P</w:t>
      </w:r>
      <w:r w:rsidRPr="00C33DD9">
        <w:rPr>
          <w:rFonts w:ascii="Times New Roman" w:hAnsi="Times New Roman" w:cs="Times New Roman"/>
          <w:color w:val="000000" w:themeColor="text1"/>
          <w:sz w:val="24"/>
          <w:szCs w:val="24"/>
        </w:rPr>
        <w:t xml:space="preserve">or qué vas al instituto?” y los diferentes ítems reflejan distintas razones por las que el estudiante puede implicarse en las actividades escolares. La respuesta valora el grado de correspondencia de cada una de las razones con la opinión personal del estudiante que contesta, </w:t>
      </w:r>
      <w:r w:rsidRPr="00C33DD9">
        <w:rPr>
          <w:rFonts w:ascii="Times New Roman" w:hAnsi="Times New Roman"/>
          <w:color w:val="000000" w:themeColor="text1"/>
          <w:sz w:val="24"/>
          <w:szCs w:val="24"/>
        </w:rPr>
        <w:t>a través de 28 preguntas de opción múltiple</w:t>
      </w:r>
      <w:r w:rsidRPr="00C33DD9">
        <w:rPr>
          <w:rFonts w:ascii="Times New Roman" w:hAnsi="Times New Roman" w:cs="Times New Roman"/>
          <w:color w:val="000000" w:themeColor="text1"/>
          <w:sz w:val="24"/>
          <w:szCs w:val="24"/>
        </w:rPr>
        <w:t xml:space="preserve"> sobre una escala de 7 puntos, </w:t>
      </w:r>
      <w:r w:rsidRPr="00C33DD9">
        <w:rPr>
          <w:rFonts w:ascii="Times New Roman" w:hAnsi="Times New Roman" w:cs="Times New Roman"/>
          <w:color w:val="000000" w:themeColor="text1"/>
          <w:sz w:val="24"/>
          <w:szCs w:val="24"/>
        </w:rPr>
        <w:lastRenderedPageBreak/>
        <w:t>desde “</w:t>
      </w:r>
      <w:r w:rsidR="008C7B17">
        <w:rPr>
          <w:rFonts w:ascii="Times New Roman" w:hAnsi="Times New Roman" w:cs="Times New Roman"/>
          <w:color w:val="000000" w:themeColor="text1"/>
          <w:sz w:val="24"/>
          <w:szCs w:val="24"/>
        </w:rPr>
        <w:t>N</w:t>
      </w:r>
      <w:r w:rsidRPr="00C33DD9">
        <w:rPr>
          <w:rFonts w:ascii="Times New Roman" w:hAnsi="Times New Roman" w:cs="Times New Roman"/>
          <w:color w:val="000000" w:themeColor="text1"/>
          <w:sz w:val="24"/>
          <w:szCs w:val="24"/>
        </w:rPr>
        <w:t>ada en absoluto” hasta “</w:t>
      </w:r>
      <w:r w:rsidR="008C7B17">
        <w:rPr>
          <w:rFonts w:ascii="Times New Roman" w:hAnsi="Times New Roman" w:cs="Times New Roman"/>
          <w:color w:val="000000" w:themeColor="text1"/>
          <w:sz w:val="24"/>
          <w:szCs w:val="24"/>
        </w:rPr>
        <w:t>T</w:t>
      </w:r>
      <w:r w:rsidRPr="00C33DD9">
        <w:rPr>
          <w:rFonts w:ascii="Times New Roman" w:hAnsi="Times New Roman" w:cs="Times New Roman"/>
          <w:color w:val="000000" w:themeColor="text1"/>
          <w:sz w:val="24"/>
          <w:szCs w:val="24"/>
        </w:rPr>
        <w:t xml:space="preserve">otalmente”. El instrumento cuenta con 4 subescalas, siguiendo a </w:t>
      </w:r>
      <w:proofErr w:type="spellStart"/>
      <w:r w:rsidRPr="00C33DD9">
        <w:rPr>
          <w:rFonts w:ascii="Times New Roman" w:hAnsi="Times New Roman" w:cs="Times New Roman"/>
          <w:color w:val="000000" w:themeColor="text1"/>
          <w:sz w:val="24"/>
          <w:szCs w:val="24"/>
        </w:rPr>
        <w:t>Manassero</w:t>
      </w:r>
      <w:proofErr w:type="spellEnd"/>
      <w:r w:rsidRPr="00C33DD9">
        <w:rPr>
          <w:rFonts w:ascii="Times New Roman" w:hAnsi="Times New Roman" w:cs="Times New Roman"/>
          <w:color w:val="000000" w:themeColor="text1"/>
          <w:sz w:val="24"/>
          <w:szCs w:val="24"/>
        </w:rPr>
        <w:t xml:space="preserve"> y Vázquez (1997): </w:t>
      </w:r>
    </w:p>
    <w:p w14:paraId="0D28E828" w14:textId="0F383D2C" w:rsidR="00437224" w:rsidRPr="00A528D3" w:rsidRDefault="00437224" w:rsidP="009F4210">
      <w:pPr>
        <w:pStyle w:val="Prrafodelista"/>
        <w:numPr>
          <w:ilvl w:val="0"/>
          <w:numId w:val="1"/>
        </w:numPr>
        <w:spacing w:after="120" w:line="480" w:lineRule="auto"/>
        <w:ind w:left="426"/>
        <w:rPr>
          <w:rFonts w:ascii="Times New Roman" w:hAnsi="Times New Roman" w:cs="Times New Roman"/>
          <w:color w:val="000000" w:themeColor="text1"/>
          <w:sz w:val="24"/>
          <w:szCs w:val="24"/>
        </w:rPr>
      </w:pPr>
      <w:r w:rsidRPr="00A528D3">
        <w:rPr>
          <w:rFonts w:ascii="Times New Roman" w:hAnsi="Times New Roman" w:cs="Times New Roman"/>
          <w:color w:val="000000" w:themeColor="text1"/>
          <w:sz w:val="24"/>
          <w:szCs w:val="24"/>
        </w:rPr>
        <w:t xml:space="preserve">Motivación intrínseca </w:t>
      </w:r>
      <w:bookmarkStart w:id="7" w:name="_Hlk5879230"/>
      <w:r w:rsidRPr="00A528D3">
        <w:rPr>
          <w:rFonts w:ascii="Times New Roman" w:hAnsi="Times New Roman" w:cs="Times New Roman"/>
          <w:color w:val="000000" w:themeColor="text1"/>
          <w:sz w:val="24"/>
          <w:szCs w:val="24"/>
        </w:rPr>
        <w:t>(</w:t>
      </w:r>
      <w:r w:rsidR="001149A2">
        <w:rPr>
          <w:rFonts w:ascii="Times New Roman" w:hAnsi="Times New Roman" w:cs="Times New Roman"/>
          <w:color w:val="000000" w:themeColor="text1"/>
          <w:sz w:val="24"/>
          <w:szCs w:val="24"/>
        </w:rPr>
        <w:t>i</w:t>
      </w:r>
      <w:r w:rsidRPr="00A528D3">
        <w:rPr>
          <w:rFonts w:ascii="Times New Roman" w:hAnsi="Times New Roman" w:cs="Times New Roman"/>
          <w:color w:val="000000" w:themeColor="text1"/>
          <w:sz w:val="24"/>
          <w:szCs w:val="24"/>
        </w:rPr>
        <w:t>.</w:t>
      </w:r>
      <w:r w:rsidR="001149A2">
        <w:rPr>
          <w:rFonts w:ascii="Times New Roman" w:hAnsi="Times New Roman" w:cs="Times New Roman"/>
          <w:color w:val="000000" w:themeColor="text1"/>
          <w:sz w:val="24"/>
          <w:szCs w:val="24"/>
        </w:rPr>
        <w:t>e.</w:t>
      </w:r>
      <w:r w:rsidRPr="00A528D3">
        <w:rPr>
          <w:rFonts w:ascii="Times New Roman" w:hAnsi="Times New Roman" w:cs="Times New Roman"/>
          <w:color w:val="000000" w:themeColor="text1"/>
          <w:sz w:val="24"/>
          <w:szCs w:val="24"/>
        </w:rPr>
        <w:t>, “Porque encuentro satisfacción y me gusta aprender cosas nuevas”)</w:t>
      </w:r>
      <w:bookmarkEnd w:id="7"/>
      <w:r w:rsidRPr="00A528D3">
        <w:rPr>
          <w:rFonts w:ascii="Times New Roman" w:hAnsi="Times New Roman" w:cs="Times New Roman"/>
          <w:color w:val="000000" w:themeColor="text1"/>
          <w:sz w:val="24"/>
          <w:szCs w:val="24"/>
        </w:rPr>
        <w:t xml:space="preserve">. Se considera una </w:t>
      </w:r>
      <w:r w:rsidRPr="00A528D3">
        <w:rPr>
          <w:rFonts w:ascii="Times New Roman" w:hAnsi="Times New Roman" w:cs="Times New Roman"/>
          <w:color w:val="000000" w:themeColor="text1"/>
          <w:sz w:val="24"/>
          <w:szCs w:val="24"/>
          <w:lang w:bidi="es-ES"/>
        </w:rPr>
        <w:t>motivación para conocer, experimentar y rendir. Incluye la necesidad de saber, comprender y buscar el significado de las cosas. Recoge la emoción y el gusto por conocer cosas nuevas, el placer de leer a escritores interesantes, la satisfacción por aprender o el poder comunicar las ideas propias a los demás.</w:t>
      </w:r>
    </w:p>
    <w:p w14:paraId="755F0312" w14:textId="1EA557A0" w:rsidR="00437224" w:rsidRPr="00A528D3" w:rsidRDefault="00437224" w:rsidP="009F4210">
      <w:pPr>
        <w:pStyle w:val="Prrafodelista"/>
        <w:numPr>
          <w:ilvl w:val="0"/>
          <w:numId w:val="1"/>
        </w:numPr>
        <w:spacing w:after="120" w:line="480" w:lineRule="auto"/>
        <w:ind w:left="426"/>
        <w:rPr>
          <w:rFonts w:ascii="Times New Roman" w:hAnsi="Times New Roman" w:cs="Times New Roman"/>
          <w:color w:val="000000" w:themeColor="text1"/>
          <w:sz w:val="24"/>
          <w:szCs w:val="24"/>
        </w:rPr>
      </w:pPr>
      <w:r w:rsidRPr="00A528D3">
        <w:rPr>
          <w:rFonts w:ascii="Times New Roman" w:hAnsi="Times New Roman" w:cs="Times New Roman"/>
          <w:color w:val="000000" w:themeColor="text1"/>
          <w:sz w:val="24"/>
          <w:szCs w:val="24"/>
        </w:rPr>
        <w:t>Motivación internalizada (</w:t>
      </w:r>
      <w:r w:rsidR="001149A2">
        <w:rPr>
          <w:rFonts w:ascii="Times New Roman" w:hAnsi="Times New Roman" w:cs="Times New Roman"/>
          <w:color w:val="000000" w:themeColor="text1"/>
          <w:sz w:val="24"/>
          <w:szCs w:val="24"/>
        </w:rPr>
        <w:t>i.e.</w:t>
      </w:r>
      <w:r w:rsidRPr="00A528D3">
        <w:rPr>
          <w:rFonts w:ascii="Times New Roman" w:hAnsi="Times New Roman" w:cs="Times New Roman"/>
          <w:color w:val="000000" w:themeColor="text1"/>
          <w:sz w:val="24"/>
          <w:szCs w:val="24"/>
        </w:rPr>
        <w:t xml:space="preserve">, “Porque me agrada ver que me supero a mí mismo en mis estudios”). </w:t>
      </w:r>
      <w:r w:rsidRPr="00A528D3">
        <w:rPr>
          <w:rFonts w:ascii="Times New Roman" w:hAnsi="Times New Roman" w:cs="Times New Roman"/>
          <w:color w:val="000000" w:themeColor="text1"/>
          <w:sz w:val="24"/>
          <w:szCs w:val="24"/>
          <w:lang w:bidi="es-ES"/>
        </w:rPr>
        <w:t>Se define por aquellas conductas que obedecen a motivos interiorizados por la persona, es decir, razones externas que se han convertido en internas. Se manifiesta a través de ítems referidos a la demostración ante uno mismo de su propia valía y capacidad personal.</w:t>
      </w:r>
    </w:p>
    <w:p w14:paraId="5905C0C0" w14:textId="1D75847F" w:rsidR="00437224" w:rsidRPr="00A528D3" w:rsidRDefault="00437224" w:rsidP="009F4210">
      <w:pPr>
        <w:pStyle w:val="Prrafodelista"/>
        <w:numPr>
          <w:ilvl w:val="0"/>
          <w:numId w:val="1"/>
        </w:numPr>
        <w:spacing w:after="120" w:line="480" w:lineRule="auto"/>
        <w:ind w:left="426"/>
        <w:rPr>
          <w:rFonts w:ascii="Times New Roman" w:hAnsi="Times New Roman" w:cs="Times New Roman"/>
          <w:color w:val="000000" w:themeColor="text1"/>
          <w:sz w:val="24"/>
          <w:szCs w:val="24"/>
        </w:rPr>
      </w:pPr>
      <w:r w:rsidRPr="00A528D3">
        <w:rPr>
          <w:rFonts w:ascii="Times New Roman" w:hAnsi="Times New Roman" w:cs="Times New Roman"/>
          <w:color w:val="000000" w:themeColor="text1"/>
          <w:sz w:val="24"/>
          <w:szCs w:val="24"/>
        </w:rPr>
        <w:t>Motivación extrínseca (</w:t>
      </w:r>
      <w:r w:rsidR="001149A2">
        <w:rPr>
          <w:rFonts w:ascii="Times New Roman" w:hAnsi="Times New Roman" w:cs="Times New Roman"/>
          <w:color w:val="000000" w:themeColor="text1"/>
          <w:sz w:val="24"/>
          <w:szCs w:val="24"/>
        </w:rPr>
        <w:t>i.e.</w:t>
      </w:r>
      <w:r w:rsidRPr="00A528D3">
        <w:rPr>
          <w:rFonts w:ascii="Times New Roman" w:hAnsi="Times New Roman" w:cs="Times New Roman"/>
          <w:color w:val="000000" w:themeColor="text1"/>
          <w:sz w:val="24"/>
          <w:szCs w:val="24"/>
        </w:rPr>
        <w:t>, “</w:t>
      </w:r>
      <w:r w:rsidRPr="00A528D3">
        <w:rPr>
          <w:rFonts w:ascii="Times New Roman" w:hAnsi="Times New Roman" w:cs="Times New Roman"/>
          <w:color w:val="000000" w:themeColor="text1"/>
          <w:sz w:val="24"/>
          <w:szCs w:val="24"/>
          <w:lang w:val="es-CO"/>
        </w:rPr>
        <w:t>Para tener después un trabajo de más prestigio y categoría”</w:t>
      </w:r>
      <w:r w:rsidRPr="00A528D3">
        <w:rPr>
          <w:rFonts w:ascii="Times New Roman" w:hAnsi="Times New Roman" w:cs="Times New Roman"/>
          <w:color w:val="000000" w:themeColor="text1"/>
          <w:sz w:val="24"/>
          <w:szCs w:val="24"/>
        </w:rPr>
        <w:t xml:space="preserve">). </w:t>
      </w:r>
      <w:r w:rsidRPr="00A528D3">
        <w:rPr>
          <w:rFonts w:ascii="Times New Roman" w:hAnsi="Times New Roman" w:cs="Times New Roman"/>
          <w:color w:val="000000" w:themeColor="text1"/>
          <w:sz w:val="24"/>
          <w:szCs w:val="24"/>
          <w:lang w:bidi="es-ES"/>
        </w:rPr>
        <w:t>Se corresponde con conductas y obligaciones que se encuentran reguladas por medio de recompensas. Recoge ítems referidos a conseguir mejores ingresos, el prestigio de un buen trabajo, escoger el trabajo que se quiera, llevar una vida más cómoda, o el aumento de la preparación profesional</w:t>
      </w:r>
    </w:p>
    <w:p w14:paraId="4CC05F4A" w14:textId="07E27F43" w:rsidR="00437224" w:rsidRPr="00A528D3" w:rsidRDefault="00437224" w:rsidP="009F4210">
      <w:pPr>
        <w:pStyle w:val="Prrafodelista"/>
        <w:numPr>
          <w:ilvl w:val="0"/>
          <w:numId w:val="1"/>
        </w:numPr>
        <w:spacing w:after="120" w:line="480" w:lineRule="auto"/>
        <w:ind w:left="426"/>
        <w:rPr>
          <w:rFonts w:ascii="Times New Roman" w:hAnsi="Times New Roman" w:cs="Times New Roman"/>
          <w:color w:val="000000" w:themeColor="text1"/>
          <w:sz w:val="24"/>
          <w:szCs w:val="24"/>
        </w:rPr>
      </w:pPr>
      <w:r w:rsidRPr="00A528D3">
        <w:rPr>
          <w:rFonts w:ascii="Times New Roman" w:hAnsi="Times New Roman" w:cs="Times New Roman"/>
          <w:color w:val="000000" w:themeColor="text1"/>
          <w:sz w:val="24"/>
          <w:szCs w:val="24"/>
        </w:rPr>
        <w:t>Desmotivación (</w:t>
      </w:r>
      <w:r w:rsidR="001149A2">
        <w:rPr>
          <w:rFonts w:ascii="Times New Roman" w:hAnsi="Times New Roman" w:cs="Times New Roman"/>
          <w:color w:val="000000" w:themeColor="text1"/>
          <w:sz w:val="24"/>
          <w:szCs w:val="24"/>
        </w:rPr>
        <w:t>i.e.</w:t>
      </w:r>
      <w:r w:rsidRPr="00A528D3">
        <w:rPr>
          <w:rFonts w:ascii="Times New Roman" w:hAnsi="Times New Roman" w:cs="Times New Roman"/>
          <w:color w:val="000000" w:themeColor="text1"/>
          <w:sz w:val="24"/>
          <w:szCs w:val="24"/>
        </w:rPr>
        <w:t>, “</w:t>
      </w:r>
      <w:r w:rsidRPr="00A528D3">
        <w:rPr>
          <w:rFonts w:ascii="Times New Roman" w:hAnsi="Times New Roman" w:cs="Times New Roman"/>
          <w:color w:val="000000" w:themeColor="text1"/>
          <w:sz w:val="24"/>
          <w:szCs w:val="24"/>
          <w:lang w:val="es-CO"/>
        </w:rPr>
        <w:t>No sé bien porqué vengo al instituto, y sinceramente, me importa un rábano”</w:t>
      </w:r>
      <w:r w:rsidRPr="00A528D3">
        <w:rPr>
          <w:rFonts w:ascii="Times New Roman" w:hAnsi="Times New Roman" w:cs="Times New Roman"/>
          <w:color w:val="000000" w:themeColor="text1"/>
          <w:sz w:val="24"/>
          <w:szCs w:val="24"/>
        </w:rPr>
        <w:t>).</w:t>
      </w:r>
      <w:r w:rsidRPr="00A528D3">
        <w:rPr>
          <w:rFonts w:ascii="Times New Roman" w:eastAsia="Times New Roman" w:hAnsi="Times New Roman" w:cs="Times New Roman"/>
          <w:color w:val="000000" w:themeColor="text1"/>
          <w:lang w:eastAsia="es-ES" w:bidi="es-ES"/>
        </w:rPr>
        <w:t xml:space="preserve"> </w:t>
      </w:r>
      <w:r w:rsidRPr="00A528D3">
        <w:rPr>
          <w:rFonts w:ascii="Times New Roman" w:hAnsi="Times New Roman" w:cs="Times New Roman"/>
          <w:color w:val="000000" w:themeColor="text1"/>
          <w:sz w:val="24"/>
          <w:szCs w:val="24"/>
          <w:lang w:bidi="es-ES"/>
        </w:rPr>
        <w:t xml:space="preserve">Se considera el desinterés y apatía ante la asistencia al clase. Se manifiesta en la sensación de que está perdiendo el tiempo, el no saber por qué se va al instituto y las dudas acerca de si debería o no continuar estudiando. </w:t>
      </w:r>
    </w:p>
    <w:p w14:paraId="3BC17F6B" w14:textId="413D30CA" w:rsidR="00437224" w:rsidRPr="00A528D3" w:rsidRDefault="00437224" w:rsidP="009F4210">
      <w:pPr>
        <w:spacing w:after="120" w:line="480" w:lineRule="auto"/>
        <w:ind w:firstLine="360"/>
        <w:rPr>
          <w:rFonts w:ascii="Times New Roman" w:hAnsi="Times New Roman" w:cs="Times New Roman"/>
          <w:color w:val="000000" w:themeColor="text1"/>
          <w:sz w:val="24"/>
          <w:szCs w:val="24"/>
        </w:rPr>
      </w:pPr>
      <w:r w:rsidRPr="00A528D3">
        <w:rPr>
          <w:rFonts w:ascii="Times New Roman" w:hAnsi="Times New Roman" w:cs="Times New Roman"/>
          <w:color w:val="000000" w:themeColor="text1"/>
          <w:sz w:val="24"/>
          <w:szCs w:val="24"/>
        </w:rPr>
        <w:t xml:space="preserve"> Los valores alfa de Cronbach resultantes en nuestro estudio para cada una de las subescalas fueron</w:t>
      </w:r>
      <w:r>
        <w:rPr>
          <w:rFonts w:ascii="Times New Roman" w:hAnsi="Times New Roman" w:cs="Times New Roman"/>
          <w:color w:val="000000" w:themeColor="text1"/>
          <w:sz w:val="24"/>
          <w:szCs w:val="24"/>
        </w:rPr>
        <w:t xml:space="preserve"> los siguientes: intrínseca .89, internalizada .89, extrínseca </w:t>
      </w:r>
      <w:r w:rsidR="00E31AD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78 y desmotivación .</w:t>
      </w:r>
      <w:r w:rsidR="00CF4A0B">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9. </w:t>
      </w:r>
    </w:p>
    <w:p w14:paraId="7D70A25D" w14:textId="77777777" w:rsidR="002B3CE2" w:rsidRDefault="002B3CE2" w:rsidP="009F4210">
      <w:pPr>
        <w:pStyle w:val="Prrafodelista"/>
        <w:autoSpaceDE w:val="0"/>
        <w:autoSpaceDN w:val="0"/>
        <w:adjustRightInd w:val="0"/>
        <w:spacing w:after="120" w:line="480" w:lineRule="auto"/>
        <w:ind w:left="0"/>
        <w:rPr>
          <w:rFonts w:ascii="Times New Roman" w:hAnsi="Times New Roman" w:cs="Times New Roman"/>
          <w:sz w:val="24"/>
          <w:szCs w:val="24"/>
        </w:rPr>
      </w:pPr>
    </w:p>
    <w:p w14:paraId="70E0D0BC" w14:textId="06AEDD68" w:rsidR="00437224" w:rsidRPr="00C33DD9" w:rsidRDefault="00437224" w:rsidP="009F4210">
      <w:pPr>
        <w:pStyle w:val="Prrafodelista"/>
        <w:autoSpaceDE w:val="0"/>
        <w:autoSpaceDN w:val="0"/>
        <w:adjustRightInd w:val="0"/>
        <w:spacing w:after="120" w:line="480" w:lineRule="auto"/>
        <w:ind w:left="0"/>
        <w:rPr>
          <w:rFonts w:ascii="Times New Roman" w:hAnsi="Times New Roman" w:cs="Times New Roman"/>
          <w:sz w:val="24"/>
          <w:szCs w:val="24"/>
        </w:rPr>
      </w:pPr>
      <w:r>
        <w:rPr>
          <w:rFonts w:ascii="Times New Roman" w:hAnsi="Times New Roman" w:cs="Times New Roman"/>
          <w:sz w:val="24"/>
          <w:szCs w:val="24"/>
        </w:rPr>
        <w:t>Procedimiento</w:t>
      </w:r>
      <w:r w:rsidRPr="00C33DD9">
        <w:rPr>
          <w:rFonts w:ascii="Times New Roman" w:hAnsi="Times New Roman" w:cs="Times New Roman"/>
          <w:sz w:val="24"/>
          <w:szCs w:val="24"/>
        </w:rPr>
        <w:t xml:space="preserve"> </w:t>
      </w:r>
    </w:p>
    <w:p w14:paraId="1CA1B9A3" w14:textId="6D31731A" w:rsidR="002C04EA" w:rsidRDefault="002C04EA" w:rsidP="009F4210">
      <w:pPr>
        <w:spacing w:after="120" w:line="480" w:lineRule="auto"/>
        <w:ind w:firstLine="708"/>
        <w:rPr>
          <w:rFonts w:ascii="Times New Roman" w:hAnsi="Times New Roman" w:cs="Times New Roman"/>
          <w:sz w:val="24"/>
          <w:szCs w:val="24"/>
        </w:rPr>
      </w:pPr>
      <w:r>
        <w:rPr>
          <w:rFonts w:ascii="Times New Roman" w:eastAsia="Times New Roman" w:hAnsi="Times New Roman" w:cs="Times New Roman"/>
          <w:sz w:val="24"/>
          <w:szCs w:val="24"/>
          <w:lang w:eastAsia="es-ES"/>
        </w:rPr>
        <w:t>En primer lugar, se solicitó permiso a los diferentes centros educativos para poder aplicar la encuesta en ellos. En cada centro se realizó un primer contacto con el Departamento de Orientación con el fin de comunicarle la naturaleza y los objetivos de la investigación, solicitando posteriormente a través de dicho Departamento al Consejo Escolar de cada centro los permisos necesarios. Todos los centros a los que se les ofreció la oportunidad de colaborar en la investigación respondieron afirmativamente.</w:t>
      </w:r>
    </w:p>
    <w:p w14:paraId="3A14DBD2" w14:textId="17EF55C6" w:rsidR="002C04EA" w:rsidRDefault="00437224" w:rsidP="009F4210">
      <w:pPr>
        <w:spacing w:after="120" w:line="480" w:lineRule="auto"/>
        <w:ind w:firstLine="708"/>
        <w:rPr>
          <w:rFonts w:ascii="Times New Roman" w:hAnsi="Times New Roman" w:cs="Times New Roman"/>
          <w:sz w:val="24"/>
          <w:szCs w:val="24"/>
        </w:rPr>
      </w:pPr>
      <w:r>
        <w:rPr>
          <w:rFonts w:ascii="Times New Roman" w:hAnsi="Times New Roman" w:cs="Times New Roman"/>
          <w:sz w:val="24"/>
          <w:szCs w:val="24"/>
        </w:rPr>
        <w:t>Antes de que se pasaran los cuestionarios se obtuvo el consentimiento informado de los participantes. En las correspondientes</w:t>
      </w:r>
      <w:r w:rsidRPr="00D9675F">
        <w:rPr>
          <w:rFonts w:ascii="Times New Roman" w:hAnsi="Times New Roman" w:cs="Times New Roman"/>
          <w:sz w:val="24"/>
          <w:szCs w:val="24"/>
        </w:rPr>
        <w:t xml:space="preserve"> aula</w:t>
      </w:r>
      <w:r>
        <w:rPr>
          <w:rFonts w:ascii="Times New Roman" w:hAnsi="Times New Roman" w:cs="Times New Roman"/>
          <w:sz w:val="24"/>
          <w:szCs w:val="24"/>
        </w:rPr>
        <w:t>s</w:t>
      </w:r>
      <w:r w:rsidRPr="00D9675F">
        <w:rPr>
          <w:rFonts w:ascii="Times New Roman" w:hAnsi="Times New Roman" w:cs="Times New Roman"/>
          <w:sz w:val="24"/>
          <w:szCs w:val="24"/>
        </w:rPr>
        <w:t xml:space="preserve"> de clase</w:t>
      </w:r>
      <w:r>
        <w:rPr>
          <w:rFonts w:ascii="Times New Roman" w:hAnsi="Times New Roman" w:cs="Times New Roman"/>
          <w:sz w:val="24"/>
          <w:szCs w:val="24"/>
        </w:rPr>
        <w:t xml:space="preserve"> los </w:t>
      </w:r>
      <w:r w:rsidR="00E31AD0">
        <w:rPr>
          <w:rFonts w:ascii="Times New Roman" w:hAnsi="Times New Roman" w:cs="Times New Roman"/>
          <w:sz w:val="24"/>
          <w:szCs w:val="24"/>
        </w:rPr>
        <w:t>estudiantes</w:t>
      </w:r>
      <w:r>
        <w:rPr>
          <w:rFonts w:ascii="Times New Roman" w:hAnsi="Times New Roman" w:cs="Times New Roman"/>
          <w:sz w:val="24"/>
          <w:szCs w:val="24"/>
        </w:rPr>
        <w:t xml:space="preserve"> </w:t>
      </w:r>
      <w:r w:rsidRPr="00D9675F">
        <w:rPr>
          <w:rFonts w:ascii="Times New Roman" w:hAnsi="Times New Roman" w:cs="Times New Roman"/>
          <w:sz w:val="24"/>
          <w:szCs w:val="24"/>
        </w:rPr>
        <w:t>completaron de forma</w:t>
      </w:r>
      <w:r>
        <w:rPr>
          <w:rFonts w:ascii="Times New Roman" w:hAnsi="Times New Roman" w:cs="Times New Roman"/>
          <w:sz w:val="24"/>
          <w:szCs w:val="24"/>
        </w:rPr>
        <w:t xml:space="preserve"> totalmente</w:t>
      </w:r>
      <w:r w:rsidRPr="00D9675F">
        <w:rPr>
          <w:rFonts w:ascii="Times New Roman" w:hAnsi="Times New Roman" w:cs="Times New Roman"/>
          <w:sz w:val="24"/>
          <w:szCs w:val="24"/>
        </w:rPr>
        <w:t xml:space="preserve"> anónima</w:t>
      </w:r>
      <w:r>
        <w:rPr>
          <w:rFonts w:ascii="Times New Roman" w:hAnsi="Times New Roman" w:cs="Times New Roman"/>
          <w:sz w:val="24"/>
          <w:szCs w:val="24"/>
        </w:rPr>
        <w:t xml:space="preserve"> y voluntaria la </w:t>
      </w:r>
      <w:r w:rsidR="00B463E4" w:rsidRPr="00F60834">
        <w:rPr>
          <w:rFonts w:ascii="Times New Roman" w:hAnsi="Times New Roman" w:cs="Times New Roman"/>
          <w:color w:val="000000" w:themeColor="text1"/>
          <w:sz w:val="24"/>
          <w:szCs w:val="24"/>
        </w:rPr>
        <w:t xml:space="preserve">Escala </w:t>
      </w:r>
      <w:r w:rsidR="00B463E4">
        <w:rPr>
          <w:rFonts w:ascii="Times New Roman" w:hAnsi="Times New Roman" w:cs="Times New Roman"/>
          <w:color w:val="000000" w:themeColor="text1"/>
          <w:sz w:val="24"/>
          <w:szCs w:val="24"/>
        </w:rPr>
        <w:t xml:space="preserve">de </w:t>
      </w:r>
      <w:r w:rsidR="00B463E4" w:rsidRPr="00F60834">
        <w:rPr>
          <w:rFonts w:ascii="Times New Roman" w:hAnsi="Times New Roman" w:cs="Times New Roman"/>
          <w:color w:val="000000" w:themeColor="text1"/>
          <w:sz w:val="24"/>
          <w:szCs w:val="24"/>
        </w:rPr>
        <w:t xml:space="preserve">Seguridad </w:t>
      </w:r>
      <w:r w:rsidR="00B463E4">
        <w:rPr>
          <w:rFonts w:ascii="Times New Roman" w:hAnsi="Times New Roman" w:cs="Times New Roman"/>
          <w:color w:val="000000" w:themeColor="text1"/>
          <w:sz w:val="24"/>
          <w:szCs w:val="24"/>
        </w:rPr>
        <w:t xml:space="preserve">en el Sistema Familiar </w:t>
      </w:r>
      <w:r w:rsidR="00B463E4" w:rsidRPr="00F60834">
        <w:rPr>
          <w:rFonts w:ascii="Times New Roman" w:hAnsi="Times New Roman" w:cs="Times New Roman"/>
          <w:color w:val="000000" w:themeColor="text1"/>
          <w:sz w:val="24"/>
          <w:szCs w:val="24"/>
        </w:rPr>
        <w:t>(</w:t>
      </w:r>
      <w:r w:rsidR="00B463E4">
        <w:rPr>
          <w:rFonts w:ascii="Times New Roman" w:hAnsi="Times New Roman" w:cs="Times New Roman"/>
          <w:color w:val="000000" w:themeColor="text1"/>
          <w:sz w:val="24"/>
          <w:szCs w:val="24"/>
        </w:rPr>
        <w:t xml:space="preserve">Security in </w:t>
      </w:r>
      <w:proofErr w:type="spellStart"/>
      <w:r w:rsidR="00B463E4">
        <w:rPr>
          <w:rFonts w:ascii="Times New Roman" w:hAnsi="Times New Roman" w:cs="Times New Roman"/>
          <w:color w:val="000000" w:themeColor="text1"/>
          <w:sz w:val="24"/>
          <w:szCs w:val="24"/>
        </w:rPr>
        <w:t>the</w:t>
      </w:r>
      <w:proofErr w:type="spellEnd"/>
      <w:r w:rsidR="00B463E4">
        <w:rPr>
          <w:rFonts w:ascii="Times New Roman" w:hAnsi="Times New Roman" w:cs="Times New Roman"/>
          <w:color w:val="000000" w:themeColor="text1"/>
          <w:sz w:val="24"/>
          <w:szCs w:val="24"/>
        </w:rPr>
        <w:t xml:space="preserve"> </w:t>
      </w:r>
      <w:proofErr w:type="spellStart"/>
      <w:r w:rsidR="00B463E4">
        <w:rPr>
          <w:rFonts w:ascii="Times New Roman" w:hAnsi="Times New Roman" w:cs="Times New Roman"/>
          <w:color w:val="000000" w:themeColor="text1"/>
          <w:sz w:val="24"/>
          <w:szCs w:val="24"/>
        </w:rPr>
        <w:t>Family</w:t>
      </w:r>
      <w:proofErr w:type="spellEnd"/>
      <w:r w:rsidR="00B463E4">
        <w:rPr>
          <w:rFonts w:ascii="Times New Roman" w:hAnsi="Times New Roman" w:cs="Times New Roman"/>
          <w:color w:val="000000" w:themeColor="text1"/>
          <w:sz w:val="24"/>
          <w:szCs w:val="24"/>
        </w:rPr>
        <w:t xml:space="preserve"> </w:t>
      </w:r>
      <w:proofErr w:type="spellStart"/>
      <w:r w:rsidR="00B463E4">
        <w:rPr>
          <w:rFonts w:ascii="Times New Roman" w:hAnsi="Times New Roman" w:cs="Times New Roman"/>
          <w:color w:val="000000" w:themeColor="text1"/>
          <w:sz w:val="24"/>
          <w:szCs w:val="24"/>
        </w:rPr>
        <w:t>System</w:t>
      </w:r>
      <w:proofErr w:type="spellEnd"/>
      <w:r w:rsidR="00B463E4">
        <w:rPr>
          <w:rFonts w:ascii="Times New Roman" w:hAnsi="Times New Roman" w:cs="Times New Roman"/>
          <w:color w:val="000000" w:themeColor="text1"/>
          <w:sz w:val="24"/>
          <w:szCs w:val="24"/>
        </w:rPr>
        <w:t xml:space="preserve"> </w:t>
      </w:r>
      <w:proofErr w:type="spellStart"/>
      <w:r w:rsidR="00B463E4">
        <w:rPr>
          <w:rFonts w:ascii="Times New Roman" w:hAnsi="Times New Roman" w:cs="Times New Roman"/>
          <w:color w:val="000000" w:themeColor="text1"/>
          <w:sz w:val="24"/>
          <w:szCs w:val="24"/>
        </w:rPr>
        <w:t>Scale</w:t>
      </w:r>
      <w:proofErr w:type="spellEnd"/>
      <w:r w:rsidR="00B463E4">
        <w:rPr>
          <w:rFonts w:ascii="Times New Roman" w:hAnsi="Times New Roman" w:cs="Times New Roman"/>
          <w:color w:val="000000" w:themeColor="text1"/>
          <w:sz w:val="24"/>
          <w:szCs w:val="24"/>
        </w:rPr>
        <w:t xml:space="preserve">, </w:t>
      </w:r>
      <w:r w:rsidR="00B463E4" w:rsidRPr="00F60834">
        <w:rPr>
          <w:rFonts w:ascii="Times New Roman" w:hAnsi="Times New Roman" w:cs="Times New Roman"/>
          <w:color w:val="000000" w:themeColor="text1"/>
          <w:sz w:val="24"/>
          <w:szCs w:val="24"/>
        </w:rPr>
        <w:t>SIFS</w:t>
      </w:r>
      <w:r w:rsidR="00B463E4">
        <w:rPr>
          <w:rFonts w:ascii="Times New Roman" w:hAnsi="Times New Roman" w:cs="Times New Roman"/>
          <w:color w:val="000000" w:themeColor="text1"/>
          <w:sz w:val="24"/>
          <w:szCs w:val="24"/>
        </w:rPr>
        <w:t xml:space="preserve">; </w:t>
      </w:r>
      <w:r w:rsidR="00B463E4" w:rsidRPr="00F60834">
        <w:rPr>
          <w:rFonts w:ascii="Times New Roman" w:hAnsi="Times New Roman" w:cs="Times New Roman"/>
          <w:color w:val="000000" w:themeColor="text1"/>
          <w:sz w:val="24"/>
          <w:szCs w:val="24"/>
        </w:rPr>
        <w:t>Forman y Davies, 2005)</w:t>
      </w:r>
      <w:r>
        <w:rPr>
          <w:rFonts w:ascii="Times New Roman" w:hAnsi="Times New Roman" w:cs="Times New Roman"/>
          <w:sz w:val="24"/>
          <w:szCs w:val="24"/>
        </w:rPr>
        <w:t>,</w:t>
      </w:r>
      <w:r w:rsidRPr="00437224">
        <w:rPr>
          <w:rFonts w:ascii="Times New Roman" w:hAnsi="Times New Roman" w:cs="Times New Roman"/>
          <w:sz w:val="24"/>
          <w:szCs w:val="24"/>
        </w:rPr>
        <w:t xml:space="preserve"> </w:t>
      </w:r>
      <w:r>
        <w:rPr>
          <w:rFonts w:ascii="Times New Roman" w:hAnsi="Times New Roman" w:cs="Times New Roman"/>
          <w:sz w:val="24"/>
          <w:szCs w:val="24"/>
        </w:rPr>
        <w:t>la Escala de Autoestima de Rosenberg (RSE; Rosenberg, 1965; Traducción al castellano de Enrique Echeburúa, 1995) y</w:t>
      </w:r>
      <w:r w:rsidRPr="00D9675F">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CB1F91">
        <w:rPr>
          <w:rFonts w:ascii="Times New Roman" w:hAnsi="Times New Roman" w:cs="Times New Roman"/>
          <w:sz w:val="24"/>
          <w:szCs w:val="24"/>
        </w:rPr>
        <w:t xml:space="preserve">Escala de </w:t>
      </w:r>
      <w:r>
        <w:rPr>
          <w:rFonts w:ascii="Times New Roman" w:hAnsi="Times New Roman" w:cs="Times New Roman"/>
          <w:sz w:val="24"/>
          <w:szCs w:val="24"/>
        </w:rPr>
        <w:t>M</w:t>
      </w:r>
      <w:r w:rsidRPr="00CB1F91">
        <w:rPr>
          <w:rFonts w:ascii="Times New Roman" w:hAnsi="Times New Roman" w:cs="Times New Roman"/>
          <w:sz w:val="24"/>
          <w:szCs w:val="24"/>
        </w:rPr>
        <w:t>otivación Académica</w:t>
      </w:r>
      <w:r>
        <w:rPr>
          <w:rFonts w:ascii="Times New Roman" w:hAnsi="Times New Roman" w:cs="Times New Roman"/>
          <w:sz w:val="24"/>
          <w:szCs w:val="24"/>
        </w:rPr>
        <w:t xml:space="preserve"> (</w:t>
      </w:r>
      <w:proofErr w:type="spellStart"/>
      <w:r w:rsidRPr="00CB1F91">
        <w:rPr>
          <w:rFonts w:ascii="Times New Roman" w:hAnsi="Times New Roman" w:cs="Times New Roman"/>
          <w:sz w:val="24"/>
          <w:szCs w:val="24"/>
        </w:rPr>
        <w:t>Manassero</w:t>
      </w:r>
      <w:proofErr w:type="spellEnd"/>
      <w:r w:rsidRPr="00CB1F91">
        <w:rPr>
          <w:rFonts w:ascii="Times New Roman" w:hAnsi="Times New Roman" w:cs="Times New Roman"/>
          <w:sz w:val="24"/>
          <w:szCs w:val="24"/>
        </w:rPr>
        <w:t xml:space="preserve"> y Vázquez, 1997)</w:t>
      </w:r>
      <w:r>
        <w:rPr>
          <w:rFonts w:ascii="Times New Roman" w:hAnsi="Times New Roman" w:cs="Times New Roman"/>
          <w:sz w:val="24"/>
          <w:szCs w:val="24"/>
        </w:rPr>
        <w:t xml:space="preserve">. </w:t>
      </w:r>
      <w:r w:rsidR="003967D8">
        <w:rPr>
          <w:rFonts w:ascii="Times New Roman" w:hAnsi="Times New Roman" w:cs="Times New Roman"/>
          <w:sz w:val="24"/>
          <w:szCs w:val="24"/>
        </w:rPr>
        <w:t xml:space="preserve">Además se recogió la información acerca del sexo, edad y curso de los participantes. </w:t>
      </w:r>
      <w:r>
        <w:rPr>
          <w:rFonts w:ascii="Times New Roman" w:hAnsi="Times New Roman" w:cs="Times New Roman"/>
          <w:sz w:val="24"/>
          <w:szCs w:val="24"/>
        </w:rPr>
        <w:t xml:space="preserve">Con el fin de garantizar la confidencialidad de los datos se asignó un código numérico a cada participante del estudio. Posteriormente a la cumplimentación de los cuestionarios se realizó un breve </w:t>
      </w:r>
      <w:proofErr w:type="spellStart"/>
      <w:r>
        <w:rPr>
          <w:rFonts w:ascii="Times New Roman" w:hAnsi="Times New Roman" w:cs="Times New Roman"/>
          <w:sz w:val="24"/>
          <w:szCs w:val="24"/>
        </w:rPr>
        <w:t>debriefing</w:t>
      </w:r>
      <w:proofErr w:type="spellEnd"/>
      <w:r>
        <w:rPr>
          <w:rFonts w:ascii="Times New Roman" w:hAnsi="Times New Roman" w:cs="Times New Roman"/>
          <w:sz w:val="24"/>
          <w:szCs w:val="24"/>
        </w:rPr>
        <w:t xml:space="preserve"> acerca de los objetivos de la investigación. </w:t>
      </w:r>
    </w:p>
    <w:p w14:paraId="72190FA9" w14:textId="62270481" w:rsidR="002C04EA" w:rsidRDefault="002C04EA" w:rsidP="009F4210">
      <w:pPr>
        <w:spacing w:after="120" w:line="480" w:lineRule="auto"/>
        <w:ind w:firstLine="708"/>
        <w:rPr>
          <w:rFonts w:ascii="Times New Roman" w:hAnsi="Times New Roman" w:cs="Times New Roman"/>
          <w:sz w:val="24"/>
          <w:szCs w:val="24"/>
        </w:rPr>
      </w:pPr>
      <w:r>
        <w:rPr>
          <w:rFonts w:ascii="Times New Roman" w:eastAsia="Times New Roman" w:hAnsi="Times New Roman" w:cs="Times New Roman"/>
          <w:sz w:val="24"/>
          <w:szCs w:val="24"/>
          <w:lang w:eastAsia="es-ES"/>
        </w:rPr>
        <w:t>Los análisis estadísticos del presente estudio ex post facto se llevaron a cabo mediante el paquete estadístico IBM SPSS (</w:t>
      </w:r>
      <w:proofErr w:type="spellStart"/>
      <w:r>
        <w:rPr>
          <w:rFonts w:ascii="Times New Roman" w:eastAsia="Times New Roman" w:hAnsi="Times New Roman" w:cs="Times New Roman"/>
          <w:sz w:val="24"/>
          <w:szCs w:val="24"/>
          <w:lang w:eastAsia="es-ES"/>
        </w:rPr>
        <w:t>Statistical</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Package</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for</w:t>
      </w:r>
      <w:proofErr w:type="spellEnd"/>
      <w:r>
        <w:rPr>
          <w:rFonts w:ascii="Times New Roman" w:eastAsia="Times New Roman" w:hAnsi="Times New Roman" w:cs="Times New Roman"/>
          <w:sz w:val="24"/>
          <w:szCs w:val="24"/>
          <w:lang w:eastAsia="es-ES"/>
        </w:rPr>
        <w:t xml:space="preserve"> Social </w:t>
      </w:r>
      <w:proofErr w:type="spellStart"/>
      <w:r>
        <w:rPr>
          <w:rFonts w:ascii="Times New Roman" w:eastAsia="Times New Roman" w:hAnsi="Times New Roman" w:cs="Times New Roman"/>
          <w:sz w:val="24"/>
          <w:szCs w:val="24"/>
          <w:lang w:eastAsia="es-ES"/>
        </w:rPr>
        <w:t>Sciences</w:t>
      </w:r>
      <w:proofErr w:type="spellEnd"/>
      <w:r>
        <w:rPr>
          <w:rFonts w:ascii="Times New Roman" w:eastAsia="Times New Roman" w:hAnsi="Times New Roman" w:cs="Times New Roman"/>
          <w:sz w:val="24"/>
          <w:szCs w:val="24"/>
          <w:lang w:eastAsia="es-ES"/>
        </w:rPr>
        <w:t xml:space="preserve">), versión 22. Se emplearon análisis de regresión lineal múltiple jerárquica (con una probabilidad de entrada para F de </w:t>
      </w:r>
      <w:r>
        <w:rPr>
          <w:rFonts w:ascii="Times New Roman" w:eastAsia="Times New Roman" w:hAnsi="Times New Roman" w:cs="Times New Roman"/>
          <w:i/>
          <w:sz w:val="24"/>
          <w:szCs w:val="24"/>
          <w:lang w:eastAsia="es-ES"/>
        </w:rPr>
        <w:t>p</w:t>
      </w:r>
      <w:r>
        <w:rPr>
          <w:rFonts w:ascii="Times New Roman" w:eastAsia="Times New Roman" w:hAnsi="Times New Roman" w:cs="Times New Roman"/>
          <w:sz w:val="24"/>
          <w:szCs w:val="24"/>
          <w:lang w:eastAsia="es-ES"/>
        </w:rPr>
        <w:t xml:space="preserve"> = .05) para analizar tanto la relación entre </w:t>
      </w:r>
      <w:r w:rsidR="00BC39A8">
        <w:rPr>
          <w:rFonts w:ascii="Times New Roman" w:eastAsia="Times New Roman" w:hAnsi="Times New Roman" w:cs="Times New Roman"/>
          <w:sz w:val="24"/>
          <w:szCs w:val="24"/>
          <w:lang w:eastAsia="es-ES"/>
        </w:rPr>
        <w:t xml:space="preserve">autoestima, </w:t>
      </w:r>
      <w:r w:rsidR="00B463E4">
        <w:rPr>
          <w:rFonts w:ascii="Times New Roman" w:eastAsia="Times New Roman" w:hAnsi="Times New Roman" w:cs="Times New Roman"/>
          <w:sz w:val="24"/>
          <w:szCs w:val="24"/>
          <w:lang w:eastAsia="es-ES"/>
        </w:rPr>
        <w:t>seguridad emocional</w:t>
      </w:r>
      <w:r>
        <w:rPr>
          <w:rFonts w:ascii="Times New Roman" w:eastAsia="Times New Roman" w:hAnsi="Times New Roman" w:cs="Times New Roman"/>
          <w:sz w:val="24"/>
          <w:szCs w:val="24"/>
          <w:lang w:eastAsia="es-ES"/>
        </w:rPr>
        <w:t xml:space="preserve"> y </w:t>
      </w:r>
      <w:r w:rsidR="00B463E4">
        <w:rPr>
          <w:rFonts w:ascii="Times New Roman" w:eastAsia="Times New Roman" w:hAnsi="Times New Roman" w:cs="Times New Roman"/>
          <w:sz w:val="24"/>
          <w:szCs w:val="24"/>
          <w:lang w:eastAsia="es-ES"/>
        </w:rPr>
        <w:t>motivación</w:t>
      </w:r>
      <w:r>
        <w:rPr>
          <w:rFonts w:ascii="Times New Roman" w:eastAsia="Times New Roman" w:hAnsi="Times New Roman" w:cs="Times New Roman"/>
          <w:sz w:val="24"/>
          <w:szCs w:val="24"/>
          <w:lang w:eastAsia="es-ES"/>
        </w:rPr>
        <w:t xml:space="preserve"> como el papel moderador del </w:t>
      </w:r>
      <w:r w:rsidR="00B463E4">
        <w:rPr>
          <w:rFonts w:ascii="Times New Roman" w:eastAsia="Times New Roman" w:hAnsi="Times New Roman" w:cs="Times New Roman"/>
          <w:sz w:val="24"/>
          <w:szCs w:val="24"/>
          <w:lang w:eastAsia="es-ES"/>
        </w:rPr>
        <w:t>curso</w:t>
      </w:r>
      <w:r>
        <w:rPr>
          <w:rFonts w:ascii="Times New Roman" w:eastAsia="Times New Roman" w:hAnsi="Times New Roman" w:cs="Times New Roman"/>
          <w:sz w:val="24"/>
          <w:szCs w:val="24"/>
          <w:lang w:eastAsia="es-ES"/>
        </w:rPr>
        <w:t xml:space="preserve"> del participante en dicha relación.</w:t>
      </w:r>
    </w:p>
    <w:p w14:paraId="45CF43AD" w14:textId="512BA805" w:rsidR="008D2104" w:rsidRDefault="003967D8" w:rsidP="00C714F2">
      <w:pPr>
        <w:spacing w:after="0" w:line="480" w:lineRule="auto"/>
        <w:ind w:firstLine="708"/>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P</w:t>
      </w:r>
      <w:r w:rsidR="002C04EA">
        <w:rPr>
          <w:rFonts w:ascii="Times New Roman" w:eastAsia="Times New Roman" w:hAnsi="Times New Roman" w:cs="Times New Roman"/>
          <w:sz w:val="24"/>
          <w:szCs w:val="24"/>
          <w:lang w:eastAsia="es-ES"/>
        </w:rPr>
        <w:t xml:space="preserve">ara probar la </w:t>
      </w:r>
      <w:proofErr w:type="spellStart"/>
      <w:r w:rsidR="002C04EA">
        <w:rPr>
          <w:rFonts w:ascii="Times New Roman" w:eastAsia="Times New Roman" w:hAnsi="Times New Roman" w:cs="Times New Roman"/>
          <w:sz w:val="24"/>
          <w:szCs w:val="24"/>
          <w:lang w:eastAsia="es-ES"/>
        </w:rPr>
        <w:t>hipótesis</w:t>
      </w:r>
      <w:proofErr w:type="spellEnd"/>
      <w:r w:rsidR="002C04EA">
        <w:rPr>
          <w:rFonts w:ascii="Times New Roman" w:eastAsia="Times New Roman" w:hAnsi="Times New Roman" w:cs="Times New Roman"/>
          <w:sz w:val="24"/>
          <w:szCs w:val="24"/>
          <w:lang w:eastAsia="es-ES"/>
        </w:rPr>
        <w:t xml:space="preserve"> de que la</w:t>
      </w:r>
      <w:r w:rsidR="00B463E4">
        <w:rPr>
          <w:rFonts w:ascii="Times New Roman" w:eastAsia="Times New Roman" w:hAnsi="Times New Roman" w:cs="Times New Roman"/>
          <w:sz w:val="24"/>
          <w:szCs w:val="24"/>
          <w:lang w:eastAsia="es-ES"/>
        </w:rPr>
        <w:t>s</w:t>
      </w:r>
      <w:r w:rsidR="002C04EA">
        <w:rPr>
          <w:rFonts w:ascii="Times New Roman" w:eastAsia="Times New Roman" w:hAnsi="Times New Roman" w:cs="Times New Roman"/>
          <w:sz w:val="24"/>
          <w:szCs w:val="24"/>
          <w:lang w:eastAsia="es-ES"/>
        </w:rPr>
        <w:t xml:space="preserve"> relaci</w:t>
      </w:r>
      <w:r w:rsidR="00B463E4">
        <w:rPr>
          <w:rFonts w:ascii="Times New Roman" w:eastAsia="Times New Roman" w:hAnsi="Times New Roman" w:cs="Times New Roman"/>
          <w:sz w:val="24"/>
          <w:szCs w:val="24"/>
          <w:lang w:eastAsia="es-ES"/>
        </w:rPr>
        <w:t>ones</w:t>
      </w:r>
      <w:r w:rsidR="002C04EA">
        <w:rPr>
          <w:rFonts w:ascii="Times New Roman" w:eastAsia="Times New Roman" w:hAnsi="Times New Roman" w:cs="Times New Roman"/>
          <w:sz w:val="24"/>
          <w:szCs w:val="24"/>
          <w:lang w:eastAsia="es-ES"/>
        </w:rPr>
        <w:t xml:space="preserve"> entre </w:t>
      </w:r>
      <w:r w:rsidR="00BC39A8">
        <w:rPr>
          <w:rFonts w:ascii="Times New Roman" w:eastAsia="Times New Roman" w:hAnsi="Times New Roman" w:cs="Times New Roman"/>
          <w:sz w:val="24"/>
          <w:szCs w:val="24"/>
          <w:lang w:eastAsia="es-ES"/>
        </w:rPr>
        <w:t xml:space="preserve">la autoestima, </w:t>
      </w:r>
      <w:r w:rsidR="002C04EA">
        <w:rPr>
          <w:rFonts w:ascii="Times New Roman" w:eastAsia="Times New Roman" w:hAnsi="Times New Roman" w:cs="Times New Roman"/>
          <w:sz w:val="24"/>
          <w:szCs w:val="24"/>
          <w:lang w:eastAsia="es-ES"/>
        </w:rPr>
        <w:t>la</w:t>
      </w:r>
      <w:r w:rsidR="00B463E4">
        <w:rPr>
          <w:rFonts w:ascii="Times New Roman" w:eastAsia="Times New Roman" w:hAnsi="Times New Roman" w:cs="Times New Roman"/>
          <w:sz w:val="24"/>
          <w:szCs w:val="24"/>
          <w:lang w:eastAsia="es-ES"/>
        </w:rPr>
        <w:t xml:space="preserve">s escalas de seguridad emocional </w:t>
      </w:r>
      <w:r w:rsidR="002C04EA">
        <w:rPr>
          <w:rFonts w:ascii="Times New Roman" w:eastAsia="Times New Roman" w:hAnsi="Times New Roman" w:cs="Times New Roman"/>
          <w:sz w:val="24"/>
          <w:szCs w:val="24"/>
          <w:lang w:eastAsia="es-ES"/>
        </w:rPr>
        <w:t xml:space="preserve">y </w:t>
      </w:r>
      <w:r w:rsidR="00B463E4">
        <w:rPr>
          <w:rFonts w:ascii="Times New Roman" w:eastAsia="Times New Roman" w:hAnsi="Times New Roman" w:cs="Times New Roman"/>
          <w:sz w:val="24"/>
          <w:szCs w:val="24"/>
          <w:lang w:eastAsia="es-ES"/>
        </w:rPr>
        <w:t>los diferentes estilos motivacionales</w:t>
      </w:r>
      <w:r w:rsidR="002C04EA">
        <w:rPr>
          <w:rFonts w:ascii="Times New Roman" w:eastAsia="Times New Roman" w:hAnsi="Times New Roman" w:cs="Times New Roman"/>
          <w:sz w:val="24"/>
          <w:szCs w:val="24"/>
          <w:lang w:eastAsia="es-ES"/>
        </w:rPr>
        <w:t xml:space="preserve"> varían en función del </w:t>
      </w:r>
      <w:r w:rsidR="00B463E4">
        <w:rPr>
          <w:rFonts w:ascii="Times New Roman" w:eastAsia="Times New Roman" w:hAnsi="Times New Roman" w:cs="Times New Roman"/>
          <w:sz w:val="24"/>
          <w:szCs w:val="24"/>
          <w:lang w:eastAsia="es-ES"/>
        </w:rPr>
        <w:t>curso</w:t>
      </w:r>
      <w:r w:rsidR="002C04EA">
        <w:rPr>
          <w:rFonts w:ascii="Times New Roman" w:eastAsia="Times New Roman" w:hAnsi="Times New Roman" w:cs="Times New Roman"/>
          <w:sz w:val="24"/>
          <w:szCs w:val="24"/>
          <w:lang w:eastAsia="es-ES"/>
        </w:rPr>
        <w:t xml:space="preserve"> </w:t>
      </w:r>
      <w:r w:rsidR="00B463E4">
        <w:rPr>
          <w:rFonts w:ascii="Times New Roman" w:eastAsia="Times New Roman" w:hAnsi="Times New Roman" w:cs="Times New Roman"/>
          <w:sz w:val="24"/>
          <w:szCs w:val="24"/>
          <w:lang w:eastAsia="es-ES"/>
        </w:rPr>
        <w:t>del</w:t>
      </w:r>
      <w:r w:rsidR="002C04EA">
        <w:rPr>
          <w:rFonts w:ascii="Times New Roman" w:eastAsia="Times New Roman" w:hAnsi="Times New Roman" w:cs="Times New Roman"/>
          <w:sz w:val="24"/>
          <w:szCs w:val="24"/>
          <w:lang w:eastAsia="es-ES"/>
        </w:rPr>
        <w:t xml:space="preserve"> participante</w:t>
      </w:r>
      <w:r>
        <w:rPr>
          <w:rFonts w:ascii="Times New Roman" w:eastAsia="Times New Roman" w:hAnsi="Times New Roman" w:cs="Times New Roman"/>
          <w:sz w:val="24"/>
          <w:szCs w:val="24"/>
          <w:lang w:eastAsia="es-ES"/>
        </w:rPr>
        <w:t xml:space="preserve"> (E.S.O. </w:t>
      </w:r>
      <w:r w:rsidRPr="003967D8">
        <w:rPr>
          <w:rFonts w:ascii="Times New Roman" w:eastAsia="Times New Roman" w:hAnsi="Times New Roman" w:cs="Times New Roman"/>
          <w:i/>
          <w:iCs/>
          <w:sz w:val="24"/>
          <w:szCs w:val="24"/>
          <w:lang w:eastAsia="es-ES"/>
        </w:rPr>
        <w:t>vs</w:t>
      </w:r>
      <w:r>
        <w:rPr>
          <w:rFonts w:ascii="Times New Roman" w:eastAsia="Times New Roman" w:hAnsi="Times New Roman" w:cs="Times New Roman"/>
          <w:sz w:val="24"/>
          <w:szCs w:val="24"/>
          <w:lang w:eastAsia="es-ES"/>
        </w:rPr>
        <w:t xml:space="preserve"> Bachillerato) se llevaron a cabo análisis de regresión </w:t>
      </w:r>
      <w:r w:rsidR="00EF5857">
        <w:rPr>
          <w:rFonts w:ascii="Times New Roman" w:eastAsia="Times New Roman" w:hAnsi="Times New Roman" w:cs="Times New Roman"/>
          <w:sz w:val="24"/>
          <w:szCs w:val="24"/>
          <w:lang w:eastAsia="es-ES"/>
        </w:rPr>
        <w:t xml:space="preserve">lineal </w:t>
      </w:r>
      <w:r>
        <w:rPr>
          <w:rFonts w:ascii="Times New Roman" w:eastAsia="Times New Roman" w:hAnsi="Times New Roman" w:cs="Times New Roman"/>
          <w:sz w:val="24"/>
          <w:szCs w:val="24"/>
          <w:lang w:eastAsia="es-ES"/>
        </w:rPr>
        <w:t>múltiple</w:t>
      </w:r>
      <w:r w:rsidR="00260AA9">
        <w:rPr>
          <w:rFonts w:ascii="Times New Roman" w:eastAsia="Times New Roman" w:hAnsi="Times New Roman" w:cs="Times New Roman"/>
          <w:sz w:val="24"/>
          <w:szCs w:val="24"/>
          <w:lang w:eastAsia="es-ES"/>
        </w:rPr>
        <w:t xml:space="preserve"> jerárquica</w:t>
      </w:r>
      <w:r>
        <w:rPr>
          <w:rFonts w:ascii="Times New Roman" w:eastAsia="Times New Roman" w:hAnsi="Times New Roman" w:cs="Times New Roman"/>
          <w:sz w:val="24"/>
          <w:szCs w:val="24"/>
          <w:lang w:eastAsia="es-ES"/>
        </w:rPr>
        <w:t>, siguiendo el procedimiento de Aiken y West (1991).</w:t>
      </w:r>
    </w:p>
    <w:p w14:paraId="405B615F" w14:textId="77777777" w:rsidR="00C714F2" w:rsidRPr="00C714F2" w:rsidRDefault="00C714F2" w:rsidP="00C714F2">
      <w:pPr>
        <w:spacing w:after="0" w:line="480" w:lineRule="auto"/>
        <w:ind w:firstLine="708"/>
        <w:rPr>
          <w:rFonts w:ascii="Times New Roman" w:eastAsia="Times New Roman" w:hAnsi="Times New Roman" w:cs="Times New Roman"/>
          <w:sz w:val="24"/>
          <w:szCs w:val="24"/>
          <w:lang w:eastAsia="es-ES"/>
        </w:rPr>
      </w:pPr>
    </w:p>
    <w:p w14:paraId="0963CB2B" w14:textId="2F9B612F" w:rsidR="008D2104" w:rsidRDefault="008D2104" w:rsidP="008D2104">
      <w:pPr>
        <w:spacing w:after="120" w:line="480" w:lineRule="auto"/>
        <w:ind w:firstLine="708"/>
        <w:jc w:val="center"/>
        <w:rPr>
          <w:rFonts w:ascii="Times New Roman" w:hAnsi="Times New Roman" w:cs="Times New Roman"/>
          <w:sz w:val="24"/>
          <w:szCs w:val="24"/>
        </w:rPr>
      </w:pPr>
      <w:r>
        <w:rPr>
          <w:rFonts w:ascii="Times New Roman" w:hAnsi="Times New Roman" w:cs="Times New Roman"/>
          <w:sz w:val="24"/>
          <w:szCs w:val="24"/>
        </w:rPr>
        <w:t>Resultados</w:t>
      </w:r>
    </w:p>
    <w:p w14:paraId="76EC030A" w14:textId="1EC0E05D" w:rsidR="00C714F2" w:rsidRDefault="00C714F2" w:rsidP="00C714F2">
      <w:pPr>
        <w:spacing w:after="120" w:line="480" w:lineRule="auto"/>
        <w:rPr>
          <w:rFonts w:ascii="Times New Roman" w:hAnsi="Times New Roman" w:cs="Times New Roman"/>
          <w:sz w:val="24"/>
          <w:szCs w:val="24"/>
        </w:rPr>
      </w:pPr>
      <w:r>
        <w:rPr>
          <w:rFonts w:ascii="Times New Roman" w:hAnsi="Times New Roman" w:cs="Times New Roman"/>
          <w:sz w:val="24"/>
          <w:szCs w:val="24"/>
        </w:rPr>
        <w:t>Autoestima y seguridad emocional</w:t>
      </w:r>
    </w:p>
    <w:p w14:paraId="5CFB448D" w14:textId="1B5443E0" w:rsidR="00F71D19" w:rsidRDefault="006E6122" w:rsidP="008D2104">
      <w:pPr>
        <w:spacing w:after="12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Los estadísticos descriptivos de </w:t>
      </w:r>
      <w:r w:rsidR="00084996">
        <w:rPr>
          <w:rFonts w:ascii="Times New Roman" w:hAnsi="Times New Roman" w:cs="Times New Roman"/>
          <w:sz w:val="24"/>
          <w:szCs w:val="24"/>
        </w:rPr>
        <w:t>la</w:t>
      </w:r>
      <w:r w:rsidR="00051889">
        <w:rPr>
          <w:rFonts w:ascii="Times New Roman" w:hAnsi="Times New Roman" w:cs="Times New Roman"/>
          <w:sz w:val="24"/>
          <w:szCs w:val="24"/>
        </w:rPr>
        <w:t>s variables</w:t>
      </w:r>
      <w:r w:rsidR="001E56FD">
        <w:rPr>
          <w:rFonts w:ascii="Times New Roman" w:hAnsi="Times New Roman" w:cs="Times New Roman"/>
          <w:sz w:val="24"/>
          <w:szCs w:val="24"/>
        </w:rPr>
        <w:t xml:space="preserve"> de</w:t>
      </w:r>
      <w:r w:rsidR="00084996">
        <w:rPr>
          <w:rFonts w:ascii="Times New Roman" w:hAnsi="Times New Roman" w:cs="Times New Roman"/>
          <w:sz w:val="24"/>
          <w:szCs w:val="24"/>
        </w:rPr>
        <w:t xml:space="preserve"> autoestima, seguridad emocional en el sistema familiar y estilos motivacionales se presentan en la Tabla 1. </w:t>
      </w:r>
    </w:p>
    <w:p w14:paraId="042E4170" w14:textId="77777777" w:rsidR="00F71D19" w:rsidRPr="00F71D19" w:rsidRDefault="00F71D19" w:rsidP="00F71D19">
      <w:pPr>
        <w:spacing w:after="200" w:line="276" w:lineRule="auto"/>
        <w:rPr>
          <w:rFonts w:ascii="Times New Roman" w:hAnsi="Times New Roman" w:cs="Times New Roman"/>
          <w:sz w:val="24"/>
          <w:szCs w:val="24"/>
        </w:rPr>
      </w:pPr>
      <w:r w:rsidRPr="00F71D19">
        <w:rPr>
          <w:rFonts w:ascii="Times New Roman" w:hAnsi="Times New Roman" w:cs="Times New Roman"/>
          <w:sz w:val="24"/>
          <w:szCs w:val="24"/>
        </w:rPr>
        <w:t>Tabla 1. Estadísticos descriptivos de las variables del estudio</w:t>
      </w:r>
    </w:p>
    <w:tbl>
      <w:tblPr>
        <w:tblW w:w="6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134"/>
        <w:gridCol w:w="709"/>
        <w:gridCol w:w="992"/>
        <w:gridCol w:w="1134"/>
      </w:tblGrid>
      <w:tr w:rsidR="00F71D19" w:rsidRPr="00F71D19" w14:paraId="01B7AB89" w14:textId="77777777" w:rsidTr="00446AB2">
        <w:tc>
          <w:tcPr>
            <w:tcW w:w="2268" w:type="dxa"/>
            <w:tcBorders>
              <w:left w:val="nil"/>
              <w:bottom w:val="single" w:sz="4" w:space="0" w:color="000000"/>
              <w:right w:val="nil"/>
            </w:tcBorders>
          </w:tcPr>
          <w:p w14:paraId="7D91266C" w14:textId="77777777" w:rsidR="00F71D19" w:rsidRPr="00F71D19" w:rsidRDefault="00F71D19" w:rsidP="00F71D19">
            <w:pPr>
              <w:spacing w:after="0" w:line="480" w:lineRule="auto"/>
              <w:rPr>
                <w:rFonts w:ascii="Times New Roman" w:eastAsia="Calibri" w:hAnsi="Times New Roman" w:cs="Times New Roman"/>
                <w:sz w:val="24"/>
                <w:szCs w:val="24"/>
                <w:lang w:val="en-US" w:eastAsia="es-ES"/>
              </w:rPr>
            </w:pPr>
            <w:r w:rsidRPr="00F71D19">
              <w:rPr>
                <w:rFonts w:ascii="Times New Roman" w:eastAsia="Calibri" w:hAnsi="Times New Roman" w:cs="Times New Roman"/>
                <w:sz w:val="24"/>
                <w:szCs w:val="24"/>
                <w:lang w:val="en-US" w:eastAsia="es-ES"/>
              </w:rPr>
              <w:t>Variable</w:t>
            </w:r>
          </w:p>
        </w:tc>
        <w:tc>
          <w:tcPr>
            <w:tcW w:w="1134" w:type="dxa"/>
            <w:tcBorders>
              <w:left w:val="nil"/>
              <w:bottom w:val="single" w:sz="4" w:space="0" w:color="000000"/>
              <w:right w:val="nil"/>
            </w:tcBorders>
            <w:vAlign w:val="center"/>
          </w:tcPr>
          <w:p w14:paraId="447BFB0A" w14:textId="77777777" w:rsidR="00F71D19" w:rsidRPr="00F71D19" w:rsidRDefault="00F71D19" w:rsidP="00F71D19">
            <w:pPr>
              <w:spacing w:after="0" w:line="480" w:lineRule="auto"/>
              <w:jc w:val="center"/>
              <w:rPr>
                <w:rFonts w:ascii="Times New Roman" w:eastAsia="Calibri" w:hAnsi="Times New Roman" w:cs="Times New Roman"/>
                <w:i/>
                <w:iCs/>
                <w:sz w:val="24"/>
                <w:szCs w:val="24"/>
                <w:lang w:val="en-US" w:eastAsia="es-ES"/>
              </w:rPr>
            </w:pPr>
            <w:r w:rsidRPr="00F71D19">
              <w:rPr>
                <w:rFonts w:ascii="Times New Roman" w:eastAsia="Calibri" w:hAnsi="Times New Roman" w:cs="Times New Roman"/>
                <w:i/>
                <w:iCs/>
                <w:sz w:val="24"/>
                <w:szCs w:val="24"/>
                <w:lang w:val="en-US" w:eastAsia="es-ES"/>
              </w:rPr>
              <w:t>M</w:t>
            </w:r>
          </w:p>
        </w:tc>
        <w:tc>
          <w:tcPr>
            <w:tcW w:w="709" w:type="dxa"/>
            <w:tcBorders>
              <w:left w:val="nil"/>
              <w:bottom w:val="single" w:sz="4" w:space="0" w:color="000000"/>
              <w:right w:val="nil"/>
            </w:tcBorders>
            <w:vAlign w:val="center"/>
          </w:tcPr>
          <w:p w14:paraId="635A8792" w14:textId="77777777" w:rsidR="00F71D19" w:rsidRPr="00F71D19" w:rsidRDefault="00F71D19" w:rsidP="00F71D19">
            <w:pPr>
              <w:spacing w:after="0" w:line="480" w:lineRule="auto"/>
              <w:jc w:val="center"/>
              <w:rPr>
                <w:rFonts w:ascii="Times New Roman" w:eastAsia="Calibri" w:hAnsi="Times New Roman" w:cs="Times New Roman"/>
                <w:i/>
                <w:sz w:val="24"/>
                <w:szCs w:val="24"/>
                <w:lang w:val="en-US" w:eastAsia="es-ES"/>
              </w:rPr>
            </w:pPr>
            <w:r w:rsidRPr="00F71D19">
              <w:rPr>
                <w:rFonts w:ascii="Times New Roman" w:eastAsia="Calibri" w:hAnsi="Times New Roman" w:cs="Times New Roman"/>
                <w:i/>
                <w:sz w:val="24"/>
                <w:szCs w:val="24"/>
                <w:lang w:val="en-US" w:eastAsia="es-ES"/>
              </w:rPr>
              <w:t>DT</w:t>
            </w:r>
          </w:p>
        </w:tc>
        <w:tc>
          <w:tcPr>
            <w:tcW w:w="992" w:type="dxa"/>
            <w:tcBorders>
              <w:left w:val="nil"/>
              <w:bottom w:val="single" w:sz="4" w:space="0" w:color="000000"/>
              <w:right w:val="nil"/>
            </w:tcBorders>
            <w:vAlign w:val="center"/>
          </w:tcPr>
          <w:p w14:paraId="230FDD2F" w14:textId="77777777" w:rsidR="00F71D19" w:rsidRPr="00F71D19" w:rsidRDefault="00F71D19" w:rsidP="00F71D19">
            <w:pPr>
              <w:spacing w:after="0" w:line="480" w:lineRule="auto"/>
              <w:jc w:val="center"/>
              <w:rPr>
                <w:rFonts w:ascii="Times New Roman" w:eastAsia="Calibri" w:hAnsi="Times New Roman" w:cs="Times New Roman"/>
                <w:sz w:val="24"/>
                <w:szCs w:val="24"/>
                <w:lang w:val="en-US" w:eastAsia="es-ES"/>
              </w:rPr>
            </w:pPr>
            <w:proofErr w:type="spellStart"/>
            <w:r w:rsidRPr="00F71D19">
              <w:rPr>
                <w:rFonts w:ascii="Times New Roman" w:eastAsia="Calibri" w:hAnsi="Times New Roman" w:cs="Times New Roman"/>
                <w:sz w:val="24"/>
                <w:szCs w:val="24"/>
                <w:lang w:val="en-US" w:eastAsia="es-ES"/>
              </w:rPr>
              <w:t>Mínimo</w:t>
            </w:r>
            <w:proofErr w:type="spellEnd"/>
          </w:p>
        </w:tc>
        <w:tc>
          <w:tcPr>
            <w:tcW w:w="1134" w:type="dxa"/>
            <w:tcBorders>
              <w:left w:val="nil"/>
              <w:bottom w:val="single" w:sz="4" w:space="0" w:color="000000"/>
              <w:right w:val="nil"/>
            </w:tcBorders>
            <w:vAlign w:val="center"/>
          </w:tcPr>
          <w:p w14:paraId="32A51231" w14:textId="77777777" w:rsidR="00F71D19" w:rsidRPr="00F71D19" w:rsidRDefault="00F71D19" w:rsidP="00F71D19">
            <w:pPr>
              <w:spacing w:after="0" w:line="480" w:lineRule="auto"/>
              <w:jc w:val="center"/>
              <w:rPr>
                <w:rFonts w:ascii="Times New Roman" w:eastAsia="Calibri" w:hAnsi="Times New Roman" w:cs="Times New Roman"/>
                <w:sz w:val="24"/>
                <w:szCs w:val="24"/>
                <w:lang w:val="en-US" w:eastAsia="es-ES"/>
              </w:rPr>
            </w:pPr>
            <w:proofErr w:type="spellStart"/>
            <w:r w:rsidRPr="00F71D19">
              <w:rPr>
                <w:rFonts w:ascii="Times New Roman" w:eastAsia="Calibri" w:hAnsi="Times New Roman" w:cs="Times New Roman"/>
                <w:sz w:val="24"/>
                <w:szCs w:val="24"/>
                <w:lang w:val="en-US" w:eastAsia="es-ES"/>
              </w:rPr>
              <w:t>Máximo</w:t>
            </w:r>
            <w:proofErr w:type="spellEnd"/>
          </w:p>
        </w:tc>
      </w:tr>
      <w:tr w:rsidR="00F71D19" w:rsidRPr="00F71D19" w14:paraId="4E17B9A6" w14:textId="77777777" w:rsidTr="00446AB2">
        <w:trPr>
          <w:cantSplit/>
          <w:trHeight w:val="460"/>
        </w:trPr>
        <w:tc>
          <w:tcPr>
            <w:tcW w:w="2268" w:type="dxa"/>
            <w:tcBorders>
              <w:top w:val="single" w:sz="4" w:space="0" w:color="000000"/>
              <w:left w:val="nil"/>
              <w:bottom w:val="nil"/>
              <w:right w:val="nil"/>
            </w:tcBorders>
            <w:vAlign w:val="center"/>
          </w:tcPr>
          <w:p w14:paraId="7E3C500D" w14:textId="77777777" w:rsidR="00F71D19" w:rsidRPr="00F71D19" w:rsidRDefault="00F71D19" w:rsidP="00F71D19">
            <w:pPr>
              <w:spacing w:after="0" w:line="480" w:lineRule="auto"/>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 xml:space="preserve">SIFS </w:t>
            </w:r>
            <w:proofErr w:type="spellStart"/>
            <w:r w:rsidRPr="00F71D19">
              <w:rPr>
                <w:rFonts w:ascii="Times New Roman" w:eastAsia="Calibri" w:hAnsi="Times New Roman" w:cs="Times New Roman"/>
                <w:sz w:val="20"/>
                <w:szCs w:val="20"/>
                <w:lang w:val="en-US" w:eastAsia="es-ES"/>
              </w:rPr>
              <w:t>Seguridad</w:t>
            </w:r>
            <w:proofErr w:type="spellEnd"/>
            <w:r w:rsidRPr="00F71D19">
              <w:rPr>
                <w:rFonts w:ascii="Times New Roman" w:eastAsia="Calibri" w:hAnsi="Times New Roman" w:cs="Times New Roman"/>
                <w:sz w:val="20"/>
                <w:szCs w:val="20"/>
                <w:lang w:val="en-US" w:eastAsia="es-ES"/>
              </w:rPr>
              <w:t xml:space="preserve"> </w:t>
            </w:r>
          </w:p>
          <w:p w14:paraId="6AD80626" w14:textId="77777777" w:rsidR="00F71D19" w:rsidRPr="00F71D19" w:rsidRDefault="00F71D19" w:rsidP="00F71D19">
            <w:pPr>
              <w:spacing w:after="0" w:line="480" w:lineRule="auto"/>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 xml:space="preserve">SIFS </w:t>
            </w:r>
            <w:proofErr w:type="spellStart"/>
            <w:r w:rsidRPr="00F71D19">
              <w:rPr>
                <w:rFonts w:ascii="Times New Roman" w:eastAsia="Calibri" w:hAnsi="Times New Roman" w:cs="Times New Roman"/>
                <w:sz w:val="20"/>
                <w:szCs w:val="20"/>
                <w:lang w:val="en-US" w:eastAsia="es-ES"/>
              </w:rPr>
              <w:t>Preocupación</w:t>
            </w:r>
            <w:proofErr w:type="spellEnd"/>
          </w:p>
        </w:tc>
        <w:tc>
          <w:tcPr>
            <w:tcW w:w="1134" w:type="dxa"/>
            <w:tcBorders>
              <w:top w:val="single" w:sz="4" w:space="0" w:color="000000"/>
              <w:left w:val="nil"/>
              <w:bottom w:val="nil"/>
              <w:right w:val="nil"/>
            </w:tcBorders>
            <w:vAlign w:val="center"/>
          </w:tcPr>
          <w:p w14:paraId="7C70C148"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29.09</w:t>
            </w:r>
          </w:p>
          <w:p w14:paraId="0CB3F380"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16.40</w:t>
            </w:r>
          </w:p>
        </w:tc>
        <w:tc>
          <w:tcPr>
            <w:tcW w:w="709" w:type="dxa"/>
            <w:tcBorders>
              <w:top w:val="single" w:sz="4" w:space="0" w:color="000000"/>
              <w:left w:val="nil"/>
              <w:bottom w:val="nil"/>
              <w:right w:val="nil"/>
            </w:tcBorders>
            <w:vAlign w:val="center"/>
          </w:tcPr>
          <w:p w14:paraId="6E913137"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5.32</w:t>
            </w:r>
          </w:p>
          <w:p w14:paraId="531A0244"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6.64</w:t>
            </w:r>
          </w:p>
        </w:tc>
        <w:tc>
          <w:tcPr>
            <w:tcW w:w="992" w:type="dxa"/>
            <w:tcBorders>
              <w:top w:val="single" w:sz="4" w:space="0" w:color="000000"/>
              <w:left w:val="nil"/>
              <w:bottom w:val="nil"/>
              <w:right w:val="nil"/>
            </w:tcBorders>
            <w:vAlign w:val="center"/>
          </w:tcPr>
          <w:p w14:paraId="27D5CB23"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7</w:t>
            </w:r>
          </w:p>
          <w:p w14:paraId="4FDECEC9"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8</w:t>
            </w:r>
          </w:p>
        </w:tc>
        <w:tc>
          <w:tcPr>
            <w:tcW w:w="1134" w:type="dxa"/>
            <w:tcBorders>
              <w:top w:val="single" w:sz="4" w:space="0" w:color="000000"/>
              <w:left w:val="nil"/>
              <w:bottom w:val="nil"/>
              <w:right w:val="nil"/>
            </w:tcBorders>
            <w:vAlign w:val="center"/>
          </w:tcPr>
          <w:p w14:paraId="31AFE364"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35</w:t>
            </w:r>
          </w:p>
          <w:p w14:paraId="43B33C29"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40</w:t>
            </w:r>
          </w:p>
        </w:tc>
      </w:tr>
      <w:tr w:rsidR="00F71D19" w:rsidRPr="00F71D19" w14:paraId="17A50B5B" w14:textId="77777777" w:rsidTr="00446AB2">
        <w:trPr>
          <w:cantSplit/>
          <w:trHeight w:val="460"/>
        </w:trPr>
        <w:tc>
          <w:tcPr>
            <w:tcW w:w="2268" w:type="dxa"/>
            <w:tcBorders>
              <w:top w:val="nil"/>
              <w:left w:val="nil"/>
              <w:bottom w:val="nil"/>
              <w:right w:val="nil"/>
            </w:tcBorders>
            <w:vAlign w:val="center"/>
          </w:tcPr>
          <w:p w14:paraId="7F39FD74" w14:textId="77777777" w:rsidR="00F71D19" w:rsidRPr="00F71D19" w:rsidRDefault="00F71D19" w:rsidP="00F71D19">
            <w:pPr>
              <w:spacing w:after="0" w:line="480" w:lineRule="auto"/>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 xml:space="preserve">SIFS </w:t>
            </w:r>
            <w:proofErr w:type="spellStart"/>
            <w:r w:rsidRPr="00F71D19">
              <w:rPr>
                <w:rFonts w:ascii="Times New Roman" w:eastAsia="Calibri" w:hAnsi="Times New Roman" w:cs="Times New Roman"/>
                <w:sz w:val="20"/>
                <w:szCs w:val="20"/>
                <w:lang w:val="en-US" w:eastAsia="es-ES"/>
              </w:rPr>
              <w:t>Desimplicación</w:t>
            </w:r>
            <w:proofErr w:type="spellEnd"/>
          </w:p>
        </w:tc>
        <w:tc>
          <w:tcPr>
            <w:tcW w:w="1134" w:type="dxa"/>
            <w:tcBorders>
              <w:top w:val="nil"/>
              <w:left w:val="nil"/>
              <w:bottom w:val="nil"/>
              <w:right w:val="nil"/>
            </w:tcBorders>
            <w:vAlign w:val="center"/>
          </w:tcPr>
          <w:p w14:paraId="6EBD3769"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12.02</w:t>
            </w:r>
          </w:p>
        </w:tc>
        <w:tc>
          <w:tcPr>
            <w:tcW w:w="709" w:type="dxa"/>
            <w:tcBorders>
              <w:top w:val="nil"/>
              <w:left w:val="nil"/>
              <w:bottom w:val="nil"/>
              <w:right w:val="nil"/>
            </w:tcBorders>
            <w:vAlign w:val="center"/>
          </w:tcPr>
          <w:p w14:paraId="6C03A31D"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5.24</w:t>
            </w:r>
          </w:p>
        </w:tc>
        <w:tc>
          <w:tcPr>
            <w:tcW w:w="992" w:type="dxa"/>
            <w:tcBorders>
              <w:top w:val="nil"/>
              <w:left w:val="nil"/>
              <w:bottom w:val="nil"/>
              <w:right w:val="nil"/>
            </w:tcBorders>
            <w:vAlign w:val="center"/>
          </w:tcPr>
          <w:p w14:paraId="629585FF"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7</w:t>
            </w:r>
          </w:p>
        </w:tc>
        <w:tc>
          <w:tcPr>
            <w:tcW w:w="1134" w:type="dxa"/>
            <w:tcBorders>
              <w:top w:val="nil"/>
              <w:left w:val="nil"/>
              <w:bottom w:val="nil"/>
              <w:right w:val="nil"/>
            </w:tcBorders>
            <w:vAlign w:val="center"/>
          </w:tcPr>
          <w:p w14:paraId="1D426839"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30</w:t>
            </w:r>
          </w:p>
        </w:tc>
      </w:tr>
      <w:tr w:rsidR="00F71D19" w:rsidRPr="00F71D19" w14:paraId="55400762" w14:textId="77777777" w:rsidTr="00446AB2">
        <w:trPr>
          <w:cantSplit/>
          <w:trHeight w:val="460"/>
        </w:trPr>
        <w:tc>
          <w:tcPr>
            <w:tcW w:w="2268" w:type="dxa"/>
            <w:tcBorders>
              <w:top w:val="nil"/>
              <w:left w:val="nil"/>
              <w:bottom w:val="nil"/>
              <w:right w:val="nil"/>
            </w:tcBorders>
            <w:vAlign w:val="center"/>
          </w:tcPr>
          <w:p w14:paraId="31B161D3" w14:textId="77777777" w:rsidR="00F71D19" w:rsidRPr="00F71D19" w:rsidRDefault="00F71D19" w:rsidP="00F71D19">
            <w:pPr>
              <w:spacing w:after="0" w:line="480" w:lineRule="auto"/>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 xml:space="preserve">RSE </w:t>
            </w:r>
            <w:proofErr w:type="spellStart"/>
            <w:r w:rsidRPr="00F71D19">
              <w:rPr>
                <w:rFonts w:ascii="Times New Roman" w:eastAsia="Calibri" w:hAnsi="Times New Roman" w:cs="Times New Roman"/>
                <w:sz w:val="20"/>
                <w:szCs w:val="20"/>
                <w:lang w:val="en-US" w:eastAsia="es-ES"/>
              </w:rPr>
              <w:t>Autoestima</w:t>
            </w:r>
            <w:proofErr w:type="spellEnd"/>
          </w:p>
        </w:tc>
        <w:tc>
          <w:tcPr>
            <w:tcW w:w="1134" w:type="dxa"/>
            <w:tcBorders>
              <w:top w:val="nil"/>
              <w:left w:val="nil"/>
              <w:bottom w:val="nil"/>
              <w:right w:val="nil"/>
            </w:tcBorders>
            <w:vAlign w:val="center"/>
          </w:tcPr>
          <w:p w14:paraId="7D02A53B"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31.56</w:t>
            </w:r>
          </w:p>
        </w:tc>
        <w:tc>
          <w:tcPr>
            <w:tcW w:w="709" w:type="dxa"/>
            <w:tcBorders>
              <w:top w:val="nil"/>
              <w:left w:val="nil"/>
              <w:bottom w:val="nil"/>
              <w:right w:val="nil"/>
            </w:tcBorders>
            <w:vAlign w:val="center"/>
          </w:tcPr>
          <w:p w14:paraId="6989B082"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5.95</w:t>
            </w:r>
          </w:p>
        </w:tc>
        <w:tc>
          <w:tcPr>
            <w:tcW w:w="992" w:type="dxa"/>
            <w:tcBorders>
              <w:top w:val="nil"/>
              <w:left w:val="nil"/>
              <w:bottom w:val="nil"/>
              <w:right w:val="nil"/>
            </w:tcBorders>
            <w:vAlign w:val="center"/>
          </w:tcPr>
          <w:p w14:paraId="6245509A"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10</w:t>
            </w:r>
          </w:p>
        </w:tc>
        <w:tc>
          <w:tcPr>
            <w:tcW w:w="1134" w:type="dxa"/>
            <w:tcBorders>
              <w:top w:val="nil"/>
              <w:left w:val="nil"/>
              <w:bottom w:val="nil"/>
              <w:right w:val="nil"/>
            </w:tcBorders>
            <w:vAlign w:val="center"/>
          </w:tcPr>
          <w:p w14:paraId="18321AEF"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40</w:t>
            </w:r>
          </w:p>
        </w:tc>
      </w:tr>
      <w:tr w:rsidR="00F71D19" w:rsidRPr="00F71D19" w14:paraId="67ACC8FB" w14:textId="77777777" w:rsidTr="00446AB2">
        <w:trPr>
          <w:cantSplit/>
          <w:trHeight w:val="460"/>
        </w:trPr>
        <w:tc>
          <w:tcPr>
            <w:tcW w:w="2268" w:type="dxa"/>
            <w:tcBorders>
              <w:top w:val="nil"/>
              <w:left w:val="nil"/>
              <w:bottom w:val="nil"/>
              <w:right w:val="nil"/>
            </w:tcBorders>
            <w:vAlign w:val="center"/>
          </w:tcPr>
          <w:p w14:paraId="14681C29" w14:textId="77777777" w:rsidR="00F71D19" w:rsidRPr="00F71D19" w:rsidRDefault="00F71D19" w:rsidP="00F71D19">
            <w:pPr>
              <w:spacing w:after="0" w:line="480" w:lineRule="auto"/>
              <w:rPr>
                <w:rFonts w:ascii="Times New Roman" w:eastAsia="Calibri" w:hAnsi="Times New Roman" w:cs="Times New Roman"/>
                <w:sz w:val="20"/>
                <w:szCs w:val="20"/>
                <w:lang w:val="en-US" w:eastAsia="es-ES"/>
              </w:rPr>
            </w:pPr>
            <w:proofErr w:type="spellStart"/>
            <w:r w:rsidRPr="00F71D19">
              <w:rPr>
                <w:rFonts w:ascii="Times New Roman" w:eastAsia="Calibri" w:hAnsi="Times New Roman" w:cs="Times New Roman"/>
                <w:sz w:val="20"/>
                <w:szCs w:val="20"/>
                <w:lang w:val="en-US" w:eastAsia="es-ES"/>
              </w:rPr>
              <w:t>Motivación</w:t>
            </w:r>
            <w:proofErr w:type="spellEnd"/>
            <w:r w:rsidRPr="00F71D19">
              <w:rPr>
                <w:rFonts w:ascii="Times New Roman" w:eastAsia="Calibri" w:hAnsi="Times New Roman" w:cs="Times New Roman"/>
                <w:sz w:val="20"/>
                <w:szCs w:val="20"/>
                <w:lang w:val="en-US" w:eastAsia="es-ES"/>
              </w:rPr>
              <w:t xml:space="preserve"> </w:t>
            </w:r>
            <w:proofErr w:type="spellStart"/>
            <w:r w:rsidRPr="00F71D19">
              <w:rPr>
                <w:rFonts w:ascii="Times New Roman" w:eastAsia="Calibri" w:hAnsi="Times New Roman" w:cs="Times New Roman"/>
                <w:sz w:val="20"/>
                <w:szCs w:val="20"/>
                <w:lang w:val="en-US" w:eastAsia="es-ES"/>
              </w:rPr>
              <w:t>intrínseca</w:t>
            </w:r>
            <w:proofErr w:type="spellEnd"/>
          </w:p>
        </w:tc>
        <w:tc>
          <w:tcPr>
            <w:tcW w:w="1134" w:type="dxa"/>
            <w:tcBorders>
              <w:top w:val="nil"/>
              <w:left w:val="nil"/>
              <w:bottom w:val="nil"/>
              <w:right w:val="nil"/>
            </w:tcBorders>
            <w:vAlign w:val="center"/>
          </w:tcPr>
          <w:p w14:paraId="790D1766"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35.59</w:t>
            </w:r>
          </w:p>
        </w:tc>
        <w:tc>
          <w:tcPr>
            <w:tcW w:w="709" w:type="dxa"/>
            <w:tcBorders>
              <w:top w:val="nil"/>
              <w:left w:val="nil"/>
              <w:bottom w:val="nil"/>
              <w:right w:val="nil"/>
            </w:tcBorders>
            <w:vAlign w:val="center"/>
          </w:tcPr>
          <w:p w14:paraId="0647A157"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12.02</w:t>
            </w:r>
          </w:p>
        </w:tc>
        <w:tc>
          <w:tcPr>
            <w:tcW w:w="992" w:type="dxa"/>
            <w:tcBorders>
              <w:top w:val="nil"/>
              <w:left w:val="nil"/>
              <w:bottom w:val="nil"/>
              <w:right w:val="nil"/>
            </w:tcBorders>
            <w:vAlign w:val="center"/>
          </w:tcPr>
          <w:p w14:paraId="05052EB2"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9</w:t>
            </w:r>
          </w:p>
        </w:tc>
        <w:tc>
          <w:tcPr>
            <w:tcW w:w="1134" w:type="dxa"/>
            <w:tcBorders>
              <w:top w:val="nil"/>
              <w:left w:val="nil"/>
              <w:bottom w:val="nil"/>
              <w:right w:val="nil"/>
            </w:tcBorders>
            <w:vAlign w:val="center"/>
          </w:tcPr>
          <w:p w14:paraId="32DD1CF6"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63</w:t>
            </w:r>
          </w:p>
        </w:tc>
      </w:tr>
      <w:tr w:rsidR="00F71D19" w:rsidRPr="00F71D19" w14:paraId="447A925D" w14:textId="77777777" w:rsidTr="00446AB2">
        <w:trPr>
          <w:cantSplit/>
          <w:trHeight w:val="460"/>
        </w:trPr>
        <w:tc>
          <w:tcPr>
            <w:tcW w:w="2268" w:type="dxa"/>
            <w:tcBorders>
              <w:top w:val="nil"/>
              <w:left w:val="nil"/>
              <w:bottom w:val="nil"/>
              <w:right w:val="nil"/>
            </w:tcBorders>
            <w:vAlign w:val="center"/>
          </w:tcPr>
          <w:p w14:paraId="6AA72730" w14:textId="77777777" w:rsidR="00F71D19" w:rsidRPr="00F71D19" w:rsidRDefault="00F71D19" w:rsidP="00F71D19">
            <w:pPr>
              <w:spacing w:after="0" w:line="480" w:lineRule="auto"/>
              <w:rPr>
                <w:rFonts w:ascii="Times New Roman" w:eastAsia="Calibri" w:hAnsi="Times New Roman" w:cs="Times New Roman"/>
                <w:sz w:val="20"/>
                <w:szCs w:val="20"/>
                <w:lang w:val="en-US" w:eastAsia="es-ES"/>
              </w:rPr>
            </w:pPr>
            <w:proofErr w:type="spellStart"/>
            <w:r w:rsidRPr="00F71D19">
              <w:rPr>
                <w:rFonts w:ascii="Times New Roman" w:eastAsia="Calibri" w:hAnsi="Times New Roman" w:cs="Times New Roman"/>
                <w:sz w:val="20"/>
                <w:szCs w:val="20"/>
                <w:lang w:val="en-US" w:eastAsia="es-ES"/>
              </w:rPr>
              <w:t>Motivación</w:t>
            </w:r>
            <w:proofErr w:type="spellEnd"/>
            <w:r w:rsidRPr="00F71D19">
              <w:rPr>
                <w:rFonts w:ascii="Times New Roman" w:eastAsia="Calibri" w:hAnsi="Times New Roman" w:cs="Times New Roman"/>
                <w:sz w:val="20"/>
                <w:szCs w:val="20"/>
                <w:lang w:val="en-US" w:eastAsia="es-ES"/>
              </w:rPr>
              <w:t xml:space="preserve"> </w:t>
            </w:r>
            <w:proofErr w:type="spellStart"/>
            <w:r w:rsidRPr="00F71D19">
              <w:rPr>
                <w:rFonts w:ascii="Times New Roman" w:eastAsia="Calibri" w:hAnsi="Times New Roman" w:cs="Times New Roman"/>
                <w:sz w:val="20"/>
                <w:szCs w:val="20"/>
                <w:lang w:val="en-US" w:eastAsia="es-ES"/>
              </w:rPr>
              <w:t>internalizada</w:t>
            </w:r>
            <w:proofErr w:type="spellEnd"/>
          </w:p>
        </w:tc>
        <w:tc>
          <w:tcPr>
            <w:tcW w:w="1134" w:type="dxa"/>
            <w:tcBorders>
              <w:top w:val="nil"/>
              <w:left w:val="nil"/>
              <w:bottom w:val="nil"/>
              <w:right w:val="nil"/>
            </w:tcBorders>
            <w:vAlign w:val="center"/>
          </w:tcPr>
          <w:p w14:paraId="29974CC2"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33.50</w:t>
            </w:r>
          </w:p>
        </w:tc>
        <w:tc>
          <w:tcPr>
            <w:tcW w:w="709" w:type="dxa"/>
            <w:tcBorders>
              <w:top w:val="nil"/>
              <w:left w:val="nil"/>
              <w:bottom w:val="nil"/>
              <w:right w:val="nil"/>
            </w:tcBorders>
            <w:vAlign w:val="center"/>
          </w:tcPr>
          <w:p w14:paraId="2C686CAB"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10.40</w:t>
            </w:r>
          </w:p>
        </w:tc>
        <w:tc>
          <w:tcPr>
            <w:tcW w:w="992" w:type="dxa"/>
            <w:tcBorders>
              <w:top w:val="nil"/>
              <w:left w:val="nil"/>
              <w:bottom w:val="nil"/>
              <w:right w:val="nil"/>
            </w:tcBorders>
            <w:vAlign w:val="center"/>
          </w:tcPr>
          <w:p w14:paraId="3D1DACD2"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7</w:t>
            </w:r>
          </w:p>
        </w:tc>
        <w:tc>
          <w:tcPr>
            <w:tcW w:w="1134" w:type="dxa"/>
            <w:tcBorders>
              <w:top w:val="nil"/>
              <w:left w:val="nil"/>
              <w:bottom w:val="nil"/>
              <w:right w:val="nil"/>
            </w:tcBorders>
            <w:vAlign w:val="center"/>
          </w:tcPr>
          <w:p w14:paraId="367BBFD1"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49</w:t>
            </w:r>
          </w:p>
        </w:tc>
      </w:tr>
      <w:tr w:rsidR="00F71D19" w:rsidRPr="00F71D19" w14:paraId="5F8240CC" w14:textId="77777777" w:rsidTr="00446AB2">
        <w:trPr>
          <w:cantSplit/>
          <w:trHeight w:val="460"/>
        </w:trPr>
        <w:tc>
          <w:tcPr>
            <w:tcW w:w="2268" w:type="dxa"/>
            <w:tcBorders>
              <w:top w:val="nil"/>
              <w:left w:val="nil"/>
              <w:bottom w:val="nil"/>
              <w:right w:val="nil"/>
            </w:tcBorders>
            <w:vAlign w:val="center"/>
          </w:tcPr>
          <w:p w14:paraId="2D4DC0AB" w14:textId="77777777" w:rsidR="00F71D19" w:rsidRPr="00F71D19" w:rsidRDefault="00F71D19" w:rsidP="00F71D19">
            <w:pPr>
              <w:spacing w:after="0" w:line="480" w:lineRule="auto"/>
              <w:rPr>
                <w:rFonts w:ascii="Times New Roman" w:eastAsia="Calibri" w:hAnsi="Times New Roman" w:cs="Times New Roman"/>
                <w:sz w:val="20"/>
                <w:szCs w:val="20"/>
                <w:lang w:val="en-US" w:eastAsia="es-ES"/>
              </w:rPr>
            </w:pPr>
            <w:proofErr w:type="spellStart"/>
            <w:r w:rsidRPr="00F71D19">
              <w:rPr>
                <w:rFonts w:ascii="Times New Roman" w:eastAsia="Calibri" w:hAnsi="Times New Roman" w:cs="Times New Roman"/>
                <w:sz w:val="20"/>
                <w:szCs w:val="20"/>
                <w:lang w:val="en-US" w:eastAsia="es-ES"/>
              </w:rPr>
              <w:t>Motivación</w:t>
            </w:r>
            <w:proofErr w:type="spellEnd"/>
            <w:r w:rsidRPr="00F71D19">
              <w:rPr>
                <w:rFonts w:ascii="Times New Roman" w:eastAsia="Calibri" w:hAnsi="Times New Roman" w:cs="Times New Roman"/>
                <w:sz w:val="20"/>
                <w:szCs w:val="20"/>
                <w:lang w:val="en-US" w:eastAsia="es-ES"/>
              </w:rPr>
              <w:t xml:space="preserve"> </w:t>
            </w:r>
            <w:proofErr w:type="spellStart"/>
            <w:r w:rsidRPr="00F71D19">
              <w:rPr>
                <w:rFonts w:ascii="Times New Roman" w:eastAsia="Calibri" w:hAnsi="Times New Roman" w:cs="Times New Roman"/>
                <w:sz w:val="20"/>
                <w:szCs w:val="20"/>
                <w:lang w:val="en-US" w:eastAsia="es-ES"/>
              </w:rPr>
              <w:t>extrínseca</w:t>
            </w:r>
            <w:proofErr w:type="spellEnd"/>
          </w:p>
        </w:tc>
        <w:tc>
          <w:tcPr>
            <w:tcW w:w="1134" w:type="dxa"/>
            <w:tcBorders>
              <w:top w:val="nil"/>
              <w:left w:val="nil"/>
              <w:bottom w:val="nil"/>
              <w:right w:val="nil"/>
            </w:tcBorders>
            <w:vAlign w:val="center"/>
          </w:tcPr>
          <w:p w14:paraId="1AE53385"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46.06</w:t>
            </w:r>
          </w:p>
        </w:tc>
        <w:tc>
          <w:tcPr>
            <w:tcW w:w="709" w:type="dxa"/>
            <w:tcBorders>
              <w:top w:val="nil"/>
              <w:left w:val="nil"/>
              <w:bottom w:val="nil"/>
              <w:right w:val="nil"/>
            </w:tcBorders>
            <w:vAlign w:val="center"/>
          </w:tcPr>
          <w:p w14:paraId="65F62F29"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9.23</w:t>
            </w:r>
          </w:p>
        </w:tc>
        <w:tc>
          <w:tcPr>
            <w:tcW w:w="992" w:type="dxa"/>
            <w:tcBorders>
              <w:top w:val="nil"/>
              <w:left w:val="nil"/>
              <w:bottom w:val="nil"/>
              <w:right w:val="nil"/>
            </w:tcBorders>
            <w:vAlign w:val="center"/>
          </w:tcPr>
          <w:p w14:paraId="307C1A6D"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12</w:t>
            </w:r>
          </w:p>
        </w:tc>
        <w:tc>
          <w:tcPr>
            <w:tcW w:w="1134" w:type="dxa"/>
            <w:tcBorders>
              <w:top w:val="nil"/>
              <w:left w:val="nil"/>
              <w:bottom w:val="nil"/>
              <w:right w:val="nil"/>
            </w:tcBorders>
            <w:vAlign w:val="center"/>
          </w:tcPr>
          <w:p w14:paraId="240E9BF8"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56</w:t>
            </w:r>
          </w:p>
        </w:tc>
      </w:tr>
      <w:tr w:rsidR="00F71D19" w:rsidRPr="00F71D19" w14:paraId="137F8C15" w14:textId="77777777" w:rsidTr="00446AB2">
        <w:trPr>
          <w:cantSplit/>
          <w:trHeight w:val="460"/>
        </w:trPr>
        <w:tc>
          <w:tcPr>
            <w:tcW w:w="2268" w:type="dxa"/>
            <w:tcBorders>
              <w:top w:val="nil"/>
              <w:left w:val="nil"/>
              <w:bottom w:val="single" w:sz="4" w:space="0" w:color="auto"/>
              <w:right w:val="nil"/>
            </w:tcBorders>
            <w:vAlign w:val="center"/>
          </w:tcPr>
          <w:p w14:paraId="22FCCBCC" w14:textId="77777777" w:rsidR="00F71D19" w:rsidRPr="00F71D19" w:rsidRDefault="00F71D19" w:rsidP="00F71D19">
            <w:pPr>
              <w:spacing w:after="0" w:line="480" w:lineRule="auto"/>
              <w:rPr>
                <w:rFonts w:ascii="Times New Roman" w:eastAsia="Calibri" w:hAnsi="Times New Roman" w:cs="Times New Roman"/>
                <w:sz w:val="20"/>
                <w:szCs w:val="20"/>
                <w:lang w:val="en-US" w:eastAsia="es-ES"/>
              </w:rPr>
            </w:pPr>
            <w:proofErr w:type="spellStart"/>
            <w:r w:rsidRPr="00F71D19">
              <w:rPr>
                <w:rFonts w:ascii="Times New Roman" w:eastAsia="Calibri" w:hAnsi="Times New Roman" w:cs="Times New Roman"/>
                <w:sz w:val="20"/>
                <w:szCs w:val="20"/>
                <w:lang w:val="en-US" w:eastAsia="es-ES"/>
              </w:rPr>
              <w:t>Desmotivación</w:t>
            </w:r>
            <w:proofErr w:type="spellEnd"/>
          </w:p>
        </w:tc>
        <w:tc>
          <w:tcPr>
            <w:tcW w:w="1134" w:type="dxa"/>
            <w:tcBorders>
              <w:top w:val="nil"/>
              <w:left w:val="nil"/>
              <w:bottom w:val="single" w:sz="4" w:space="0" w:color="auto"/>
              <w:right w:val="nil"/>
            </w:tcBorders>
            <w:vAlign w:val="center"/>
          </w:tcPr>
          <w:p w14:paraId="572303FC"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9.37</w:t>
            </w:r>
          </w:p>
        </w:tc>
        <w:tc>
          <w:tcPr>
            <w:tcW w:w="709" w:type="dxa"/>
            <w:tcBorders>
              <w:top w:val="nil"/>
              <w:left w:val="nil"/>
              <w:bottom w:val="single" w:sz="4" w:space="0" w:color="auto"/>
              <w:right w:val="nil"/>
            </w:tcBorders>
            <w:vAlign w:val="center"/>
          </w:tcPr>
          <w:p w14:paraId="755CC132"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6.35</w:t>
            </w:r>
          </w:p>
        </w:tc>
        <w:tc>
          <w:tcPr>
            <w:tcW w:w="992" w:type="dxa"/>
            <w:tcBorders>
              <w:top w:val="nil"/>
              <w:left w:val="nil"/>
              <w:bottom w:val="single" w:sz="4" w:space="0" w:color="auto"/>
              <w:right w:val="nil"/>
            </w:tcBorders>
            <w:vAlign w:val="center"/>
          </w:tcPr>
          <w:p w14:paraId="026C9587"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4</w:t>
            </w:r>
          </w:p>
        </w:tc>
        <w:tc>
          <w:tcPr>
            <w:tcW w:w="1134" w:type="dxa"/>
            <w:tcBorders>
              <w:top w:val="nil"/>
              <w:left w:val="nil"/>
              <w:bottom w:val="single" w:sz="4" w:space="0" w:color="auto"/>
              <w:right w:val="nil"/>
            </w:tcBorders>
            <w:vAlign w:val="center"/>
          </w:tcPr>
          <w:p w14:paraId="1AB100FC"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28</w:t>
            </w:r>
          </w:p>
        </w:tc>
      </w:tr>
    </w:tbl>
    <w:p w14:paraId="32E2A25D" w14:textId="77777777" w:rsidR="00F71D19" w:rsidRDefault="00F71D19" w:rsidP="008D2104">
      <w:pPr>
        <w:spacing w:after="120" w:line="480" w:lineRule="auto"/>
        <w:ind w:firstLine="708"/>
        <w:rPr>
          <w:rFonts w:ascii="Times New Roman" w:hAnsi="Times New Roman" w:cs="Times New Roman"/>
          <w:sz w:val="24"/>
          <w:szCs w:val="24"/>
        </w:rPr>
      </w:pPr>
    </w:p>
    <w:p w14:paraId="403720B6" w14:textId="0ABCA140" w:rsidR="00F71D19" w:rsidRDefault="00E92BDF" w:rsidP="008D2104">
      <w:pPr>
        <w:spacing w:after="120" w:line="480" w:lineRule="auto"/>
        <w:ind w:firstLine="708"/>
        <w:rPr>
          <w:rFonts w:ascii="Times New Roman" w:hAnsi="Times New Roman" w:cs="Times New Roman"/>
          <w:sz w:val="24"/>
          <w:szCs w:val="24"/>
        </w:rPr>
      </w:pPr>
      <w:r>
        <w:rPr>
          <w:rFonts w:ascii="Times New Roman" w:hAnsi="Times New Roman" w:cs="Times New Roman"/>
          <w:sz w:val="24"/>
          <w:szCs w:val="24"/>
        </w:rPr>
        <w:t>En primer lugar</w:t>
      </w:r>
      <w:r w:rsidR="00051889">
        <w:rPr>
          <w:rFonts w:ascii="Times New Roman" w:hAnsi="Times New Roman" w:cs="Times New Roman"/>
          <w:sz w:val="24"/>
          <w:szCs w:val="24"/>
        </w:rPr>
        <w:t xml:space="preserve">, </w:t>
      </w:r>
      <w:r>
        <w:rPr>
          <w:rFonts w:ascii="Times New Roman" w:hAnsi="Times New Roman" w:cs="Times New Roman"/>
          <w:sz w:val="24"/>
          <w:szCs w:val="24"/>
        </w:rPr>
        <w:t>se realizó un  análisis de regresión lineal múltiple para cada uno de los estilos motivacionales (intrínseco, internalizado, extrínseco y desmotivación), con el fin de analizar los efectos relativos de la autoestima y la seguridad emocional, controlando el sexo, la edad y el curso de los participantes. El sexo, edad y curso se introdujeron en un primer paso,</w:t>
      </w:r>
      <w:r w:rsidR="003967D8">
        <w:rPr>
          <w:rFonts w:ascii="Times New Roman" w:hAnsi="Times New Roman" w:cs="Times New Roman"/>
          <w:sz w:val="24"/>
          <w:szCs w:val="24"/>
        </w:rPr>
        <w:t xml:space="preserve"> y</w:t>
      </w:r>
      <w:r>
        <w:rPr>
          <w:rFonts w:ascii="Times New Roman" w:hAnsi="Times New Roman" w:cs="Times New Roman"/>
          <w:sz w:val="24"/>
          <w:szCs w:val="24"/>
        </w:rPr>
        <w:t xml:space="preserve"> la autoestima</w:t>
      </w:r>
      <w:r w:rsidR="003967D8">
        <w:rPr>
          <w:rFonts w:ascii="Times New Roman" w:hAnsi="Times New Roman" w:cs="Times New Roman"/>
          <w:sz w:val="24"/>
          <w:szCs w:val="24"/>
        </w:rPr>
        <w:t xml:space="preserve"> </w:t>
      </w:r>
      <w:r>
        <w:rPr>
          <w:rFonts w:ascii="Times New Roman" w:hAnsi="Times New Roman" w:cs="Times New Roman"/>
          <w:sz w:val="24"/>
          <w:szCs w:val="24"/>
        </w:rPr>
        <w:t xml:space="preserve">y seguridad emocional en el sistema </w:t>
      </w:r>
      <w:r>
        <w:rPr>
          <w:rFonts w:ascii="Times New Roman" w:hAnsi="Times New Roman" w:cs="Times New Roman"/>
          <w:sz w:val="24"/>
          <w:szCs w:val="24"/>
        </w:rPr>
        <w:lastRenderedPageBreak/>
        <w:t xml:space="preserve">familiar (seguridad, preocupación y </w:t>
      </w:r>
      <w:proofErr w:type="spellStart"/>
      <w:r>
        <w:rPr>
          <w:rFonts w:ascii="Times New Roman" w:hAnsi="Times New Roman" w:cs="Times New Roman"/>
          <w:sz w:val="24"/>
          <w:szCs w:val="24"/>
        </w:rPr>
        <w:t>desimplicación</w:t>
      </w:r>
      <w:proofErr w:type="spellEnd"/>
      <w:r>
        <w:rPr>
          <w:rFonts w:ascii="Times New Roman" w:hAnsi="Times New Roman" w:cs="Times New Roman"/>
          <w:sz w:val="24"/>
          <w:szCs w:val="24"/>
        </w:rPr>
        <w:t>) en un segundo paso</w:t>
      </w:r>
      <w:r w:rsidR="00F47263">
        <w:rPr>
          <w:rFonts w:ascii="Times New Roman" w:hAnsi="Times New Roman" w:cs="Times New Roman"/>
          <w:sz w:val="24"/>
          <w:szCs w:val="24"/>
        </w:rPr>
        <w:t xml:space="preserve"> </w:t>
      </w:r>
      <w:r w:rsidR="00F47263" w:rsidRPr="00F47263">
        <w:rPr>
          <w:rFonts w:ascii="Times New Roman" w:hAnsi="Times New Roman" w:cs="Times New Roman"/>
          <w:sz w:val="24"/>
          <w:szCs w:val="24"/>
        </w:rPr>
        <w:t>(Tablas 2, 3, 4 y 5; pasos 1 y 2)</w:t>
      </w:r>
      <w:r w:rsidR="003967D8">
        <w:rPr>
          <w:rFonts w:ascii="Times New Roman" w:hAnsi="Times New Roman" w:cs="Times New Roman"/>
          <w:sz w:val="24"/>
          <w:szCs w:val="24"/>
        </w:rPr>
        <w:t xml:space="preserve">. </w:t>
      </w:r>
    </w:p>
    <w:p w14:paraId="4F3D0588" w14:textId="77777777" w:rsidR="00F71D19" w:rsidRPr="00F71D19" w:rsidRDefault="00F71D19" w:rsidP="00F71D19">
      <w:pPr>
        <w:spacing w:after="200" w:line="276" w:lineRule="auto"/>
        <w:rPr>
          <w:rFonts w:ascii="Times New Roman" w:hAnsi="Times New Roman" w:cs="Times New Roman"/>
          <w:sz w:val="24"/>
          <w:szCs w:val="24"/>
        </w:rPr>
      </w:pPr>
      <w:bookmarkStart w:id="8" w:name="_Hlk17157110"/>
      <w:r w:rsidRPr="00F71D19">
        <w:rPr>
          <w:rFonts w:ascii="Times New Roman" w:hAnsi="Times New Roman" w:cs="Times New Roman"/>
          <w:sz w:val="24"/>
          <w:szCs w:val="24"/>
        </w:rPr>
        <w:t>Tabla 2. Análisis de regresión de la motivación intrínseca en función de la autoestima y la seguridad emocional en el sistema familiar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693"/>
        <w:gridCol w:w="1134"/>
        <w:gridCol w:w="992"/>
        <w:gridCol w:w="972"/>
      </w:tblGrid>
      <w:tr w:rsidR="00F71D19" w:rsidRPr="00F71D19" w14:paraId="5367EE3D" w14:textId="77777777" w:rsidTr="00446AB2">
        <w:tc>
          <w:tcPr>
            <w:tcW w:w="2660" w:type="dxa"/>
            <w:tcBorders>
              <w:top w:val="single" w:sz="8" w:space="0" w:color="auto"/>
              <w:left w:val="nil"/>
              <w:bottom w:val="single" w:sz="4" w:space="0" w:color="auto"/>
              <w:right w:val="nil"/>
            </w:tcBorders>
            <w:vAlign w:val="center"/>
          </w:tcPr>
          <w:p w14:paraId="730A07AC"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bookmarkStart w:id="9" w:name="_Hlk15999462"/>
            <w:bookmarkEnd w:id="8"/>
            <w:r w:rsidRPr="00F71D19">
              <w:rPr>
                <w:rFonts w:ascii="Times New Roman" w:eastAsia="Calibri" w:hAnsi="Times New Roman" w:cs="Times New Roman"/>
                <w:color w:val="000000"/>
                <w:sz w:val="20"/>
                <w:szCs w:val="20"/>
                <w:lang w:val="en-US" w:eastAsia="es-ES"/>
              </w:rPr>
              <w:t>Variable</w:t>
            </w:r>
          </w:p>
        </w:tc>
        <w:tc>
          <w:tcPr>
            <w:tcW w:w="2693" w:type="dxa"/>
            <w:tcBorders>
              <w:top w:val="single" w:sz="8" w:space="0" w:color="auto"/>
              <w:left w:val="nil"/>
              <w:bottom w:val="single" w:sz="4" w:space="0" w:color="auto"/>
              <w:right w:val="nil"/>
            </w:tcBorders>
            <w:vAlign w:val="center"/>
          </w:tcPr>
          <w:p w14:paraId="62D5467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vertAlign w:val="superscript"/>
                <w:lang w:val="en-US" w:eastAsia="es-ES"/>
              </w:rPr>
            </w:pPr>
            <w:r w:rsidRPr="00F71D19">
              <w:rPr>
                <w:rFonts w:ascii="Times New Roman" w:eastAsia="Calibri" w:hAnsi="Times New Roman" w:cs="Times New Roman"/>
                <w:color w:val="000000"/>
                <w:sz w:val="20"/>
                <w:szCs w:val="20"/>
                <w:lang w:val="en-US" w:eastAsia="es-ES"/>
              </w:rPr>
              <w:t xml:space="preserve"> </w:t>
            </w:r>
            <w:r w:rsidRPr="00F71D19">
              <w:rPr>
                <w:rFonts w:ascii="Times New Roman" w:eastAsia="Calibri" w:hAnsi="Times New Roman" w:cs="Times New Roman"/>
                <w:i/>
                <w:color w:val="000000"/>
                <w:sz w:val="20"/>
                <w:szCs w:val="20"/>
                <w:lang w:val="en-US" w:eastAsia="es-ES"/>
              </w:rPr>
              <w:t xml:space="preserve">R </w:t>
            </w:r>
            <w:r w:rsidRPr="00F71D19">
              <w:rPr>
                <w:rFonts w:ascii="Times New Roman" w:eastAsia="Calibri" w:hAnsi="Times New Roman" w:cs="Times New Roman"/>
                <w:i/>
                <w:color w:val="000000"/>
                <w:sz w:val="20"/>
                <w:szCs w:val="20"/>
                <w:vertAlign w:val="superscript"/>
                <w:lang w:val="en-US" w:eastAsia="es-ES"/>
              </w:rPr>
              <w:t>2</w:t>
            </w:r>
          </w:p>
        </w:tc>
        <w:tc>
          <w:tcPr>
            <w:tcW w:w="1134" w:type="dxa"/>
            <w:tcBorders>
              <w:top w:val="single" w:sz="8" w:space="0" w:color="auto"/>
              <w:left w:val="nil"/>
              <w:bottom w:val="single" w:sz="4" w:space="0" w:color="auto"/>
              <w:right w:val="nil"/>
            </w:tcBorders>
            <w:vAlign w:val="center"/>
          </w:tcPr>
          <w:p w14:paraId="2AFC7216"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i/>
                <w:color w:val="000000"/>
                <w:sz w:val="20"/>
                <w:szCs w:val="20"/>
                <w:lang w:val="en-US" w:eastAsia="es-ES"/>
              </w:rPr>
              <w:t>F Δ</w:t>
            </w:r>
          </w:p>
        </w:tc>
        <w:tc>
          <w:tcPr>
            <w:tcW w:w="992" w:type="dxa"/>
            <w:tcBorders>
              <w:top w:val="single" w:sz="8" w:space="0" w:color="auto"/>
              <w:left w:val="nil"/>
              <w:bottom w:val="single" w:sz="4" w:space="0" w:color="auto"/>
              <w:right w:val="nil"/>
            </w:tcBorders>
            <w:vAlign w:val="center"/>
          </w:tcPr>
          <w:p w14:paraId="31B17455"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Beta</w:t>
            </w:r>
          </w:p>
        </w:tc>
        <w:tc>
          <w:tcPr>
            <w:tcW w:w="972" w:type="dxa"/>
            <w:tcBorders>
              <w:top w:val="single" w:sz="8" w:space="0" w:color="auto"/>
              <w:left w:val="nil"/>
              <w:bottom w:val="single" w:sz="4" w:space="0" w:color="auto"/>
              <w:right w:val="nil"/>
            </w:tcBorders>
            <w:vAlign w:val="center"/>
          </w:tcPr>
          <w:p w14:paraId="7FC8BF83"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i/>
                <w:color w:val="000000"/>
                <w:sz w:val="20"/>
                <w:szCs w:val="20"/>
                <w:lang w:val="en-US" w:eastAsia="es-ES"/>
              </w:rPr>
              <w:t>t</w:t>
            </w:r>
          </w:p>
        </w:tc>
      </w:tr>
      <w:tr w:rsidR="00F71D19" w:rsidRPr="00F71D19" w14:paraId="5E047148" w14:textId="77777777" w:rsidTr="00446AB2">
        <w:tc>
          <w:tcPr>
            <w:tcW w:w="2660" w:type="dxa"/>
            <w:tcBorders>
              <w:top w:val="single" w:sz="4" w:space="0" w:color="auto"/>
              <w:left w:val="nil"/>
              <w:bottom w:val="single" w:sz="4" w:space="0" w:color="000000"/>
              <w:right w:val="nil"/>
            </w:tcBorders>
          </w:tcPr>
          <w:p w14:paraId="552B787E"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Paso 1</w:t>
            </w:r>
          </w:p>
        </w:tc>
        <w:tc>
          <w:tcPr>
            <w:tcW w:w="2693" w:type="dxa"/>
            <w:tcBorders>
              <w:top w:val="single" w:sz="4" w:space="0" w:color="auto"/>
              <w:left w:val="nil"/>
              <w:bottom w:val="single" w:sz="4" w:space="0" w:color="000000"/>
              <w:right w:val="nil"/>
            </w:tcBorders>
            <w:vAlign w:val="center"/>
          </w:tcPr>
          <w:p w14:paraId="7FBA6DE9"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.02</w:t>
            </w:r>
          </w:p>
        </w:tc>
        <w:tc>
          <w:tcPr>
            <w:tcW w:w="1134" w:type="dxa"/>
            <w:tcBorders>
              <w:top w:val="single" w:sz="4" w:space="0" w:color="auto"/>
              <w:left w:val="nil"/>
              <w:bottom w:val="single" w:sz="4" w:space="0" w:color="000000"/>
              <w:right w:val="nil"/>
            </w:tcBorders>
            <w:vAlign w:val="center"/>
          </w:tcPr>
          <w:p w14:paraId="2E177251"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1.75</w:t>
            </w:r>
          </w:p>
        </w:tc>
        <w:tc>
          <w:tcPr>
            <w:tcW w:w="992" w:type="dxa"/>
            <w:tcBorders>
              <w:top w:val="single" w:sz="4" w:space="0" w:color="auto"/>
              <w:left w:val="nil"/>
              <w:bottom w:val="single" w:sz="4" w:space="0" w:color="000000"/>
              <w:right w:val="nil"/>
            </w:tcBorders>
            <w:vAlign w:val="center"/>
          </w:tcPr>
          <w:p w14:paraId="54894BD7"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72" w:type="dxa"/>
            <w:tcBorders>
              <w:top w:val="single" w:sz="4" w:space="0" w:color="auto"/>
              <w:left w:val="nil"/>
              <w:bottom w:val="single" w:sz="4" w:space="0" w:color="000000"/>
              <w:right w:val="nil"/>
            </w:tcBorders>
            <w:vAlign w:val="center"/>
          </w:tcPr>
          <w:p w14:paraId="322F5CB6"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r>
      <w:tr w:rsidR="00F71D19" w:rsidRPr="00F71D19" w14:paraId="0DA79E48" w14:textId="77777777" w:rsidTr="00446AB2">
        <w:tc>
          <w:tcPr>
            <w:tcW w:w="2660" w:type="dxa"/>
            <w:vMerge w:val="restart"/>
            <w:tcBorders>
              <w:left w:val="nil"/>
              <w:right w:val="nil"/>
            </w:tcBorders>
            <w:vAlign w:val="center"/>
          </w:tcPr>
          <w:p w14:paraId="6B7AB5B7" w14:textId="77777777" w:rsidR="00F71D19" w:rsidRPr="00F71D19" w:rsidRDefault="00F71D19" w:rsidP="00F71D19">
            <w:pPr>
              <w:tabs>
                <w:tab w:val="left" w:pos="420"/>
                <w:tab w:val="left" w:pos="720"/>
              </w:tabs>
              <w:spacing w:after="0" w:line="480" w:lineRule="auto"/>
              <w:rPr>
                <w:rFonts w:ascii="Times New Roman" w:eastAsia="Calibri" w:hAnsi="Times New Roman" w:cs="Times New Roman"/>
                <w:color w:val="000000"/>
                <w:sz w:val="20"/>
                <w:szCs w:val="20"/>
                <w:lang w:eastAsia="es-ES"/>
              </w:rPr>
            </w:pPr>
            <w:r w:rsidRPr="00F71D19">
              <w:rPr>
                <w:rFonts w:ascii="Times New Roman" w:eastAsia="Calibri" w:hAnsi="Times New Roman" w:cs="Times New Roman"/>
                <w:color w:val="000000"/>
                <w:sz w:val="20"/>
                <w:szCs w:val="20"/>
                <w:lang w:eastAsia="es-ES"/>
              </w:rPr>
              <w:t>Sexo</w:t>
            </w:r>
          </w:p>
          <w:p w14:paraId="5D9A1029" w14:textId="77777777" w:rsidR="00F71D19" w:rsidRPr="00F71D19" w:rsidRDefault="00F71D19" w:rsidP="00F71D19">
            <w:pPr>
              <w:spacing w:after="0" w:line="480" w:lineRule="auto"/>
              <w:rPr>
                <w:rFonts w:ascii="Times New Roman" w:eastAsia="Calibri" w:hAnsi="Times New Roman" w:cs="Times New Roman"/>
                <w:color w:val="000000"/>
                <w:sz w:val="20"/>
                <w:szCs w:val="20"/>
                <w:lang w:eastAsia="es-ES"/>
              </w:rPr>
            </w:pPr>
            <w:r w:rsidRPr="00F71D19">
              <w:rPr>
                <w:rFonts w:ascii="Times New Roman" w:eastAsia="Calibri" w:hAnsi="Times New Roman" w:cs="Times New Roman"/>
                <w:color w:val="000000"/>
                <w:sz w:val="20"/>
                <w:szCs w:val="20"/>
                <w:lang w:eastAsia="es-ES"/>
              </w:rPr>
              <w:t>Edad</w:t>
            </w:r>
          </w:p>
          <w:p w14:paraId="7A6AD746" w14:textId="77777777" w:rsidR="00F71D19" w:rsidRPr="00F71D19" w:rsidRDefault="00F71D19" w:rsidP="00F71D19">
            <w:pPr>
              <w:spacing w:after="0" w:line="480" w:lineRule="auto"/>
              <w:rPr>
                <w:rFonts w:ascii="Times New Roman" w:eastAsia="Calibri" w:hAnsi="Times New Roman" w:cs="Times New Roman"/>
                <w:color w:val="000000"/>
                <w:sz w:val="20"/>
                <w:szCs w:val="20"/>
                <w:lang w:eastAsia="es-ES"/>
              </w:rPr>
            </w:pPr>
            <w:r w:rsidRPr="00F71D19">
              <w:rPr>
                <w:rFonts w:ascii="Times New Roman" w:eastAsia="Calibri" w:hAnsi="Times New Roman" w:cs="Times New Roman"/>
                <w:color w:val="000000"/>
                <w:sz w:val="20"/>
                <w:szCs w:val="20"/>
                <w:lang w:eastAsia="es-ES"/>
              </w:rPr>
              <w:t>Curso</w:t>
            </w:r>
          </w:p>
        </w:tc>
        <w:tc>
          <w:tcPr>
            <w:tcW w:w="2693" w:type="dxa"/>
            <w:tcBorders>
              <w:left w:val="nil"/>
              <w:bottom w:val="nil"/>
              <w:right w:val="nil"/>
            </w:tcBorders>
            <w:vAlign w:val="center"/>
          </w:tcPr>
          <w:p w14:paraId="6FD1853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eastAsia="es-ES"/>
              </w:rPr>
            </w:pPr>
          </w:p>
        </w:tc>
        <w:tc>
          <w:tcPr>
            <w:tcW w:w="1134" w:type="dxa"/>
            <w:tcBorders>
              <w:left w:val="nil"/>
              <w:bottom w:val="nil"/>
              <w:right w:val="nil"/>
            </w:tcBorders>
            <w:vAlign w:val="center"/>
          </w:tcPr>
          <w:p w14:paraId="53F0D205"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eastAsia="es-ES"/>
              </w:rPr>
            </w:pPr>
          </w:p>
        </w:tc>
        <w:tc>
          <w:tcPr>
            <w:tcW w:w="992" w:type="dxa"/>
            <w:tcBorders>
              <w:left w:val="nil"/>
              <w:bottom w:val="nil"/>
              <w:right w:val="nil"/>
            </w:tcBorders>
            <w:vAlign w:val="center"/>
          </w:tcPr>
          <w:p w14:paraId="58B5DC76"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-.02</w:t>
            </w:r>
          </w:p>
        </w:tc>
        <w:tc>
          <w:tcPr>
            <w:tcW w:w="972" w:type="dxa"/>
            <w:tcBorders>
              <w:left w:val="nil"/>
              <w:bottom w:val="nil"/>
              <w:right w:val="nil"/>
            </w:tcBorders>
            <w:vAlign w:val="center"/>
          </w:tcPr>
          <w:p w14:paraId="53D7821E"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-.29</w:t>
            </w:r>
          </w:p>
        </w:tc>
      </w:tr>
      <w:tr w:rsidR="00F71D19" w:rsidRPr="00F71D19" w14:paraId="0E62D4B2" w14:textId="77777777" w:rsidTr="00446AB2">
        <w:tc>
          <w:tcPr>
            <w:tcW w:w="2660" w:type="dxa"/>
            <w:vMerge/>
            <w:tcBorders>
              <w:left w:val="nil"/>
              <w:right w:val="nil"/>
            </w:tcBorders>
            <w:vAlign w:val="center"/>
          </w:tcPr>
          <w:p w14:paraId="726FDA6A"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
        </w:tc>
        <w:tc>
          <w:tcPr>
            <w:tcW w:w="2693" w:type="dxa"/>
            <w:tcBorders>
              <w:top w:val="nil"/>
              <w:left w:val="nil"/>
              <w:bottom w:val="nil"/>
              <w:right w:val="nil"/>
            </w:tcBorders>
            <w:vAlign w:val="center"/>
          </w:tcPr>
          <w:p w14:paraId="481AFF6E"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4EC60098"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1D1194B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.15</w:t>
            </w:r>
          </w:p>
        </w:tc>
        <w:tc>
          <w:tcPr>
            <w:tcW w:w="972" w:type="dxa"/>
            <w:tcBorders>
              <w:top w:val="nil"/>
              <w:left w:val="nil"/>
              <w:bottom w:val="nil"/>
              <w:right w:val="nil"/>
            </w:tcBorders>
            <w:vAlign w:val="center"/>
          </w:tcPr>
          <w:p w14:paraId="46824376"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2.19*</w:t>
            </w:r>
          </w:p>
        </w:tc>
      </w:tr>
      <w:tr w:rsidR="00F71D19" w:rsidRPr="00F71D19" w14:paraId="1971E37E" w14:textId="77777777" w:rsidTr="00446AB2">
        <w:tc>
          <w:tcPr>
            <w:tcW w:w="2660" w:type="dxa"/>
            <w:vMerge/>
            <w:tcBorders>
              <w:left w:val="nil"/>
              <w:right w:val="nil"/>
            </w:tcBorders>
            <w:vAlign w:val="center"/>
          </w:tcPr>
          <w:p w14:paraId="00866771"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
        </w:tc>
        <w:tc>
          <w:tcPr>
            <w:tcW w:w="2693" w:type="dxa"/>
            <w:tcBorders>
              <w:top w:val="nil"/>
              <w:left w:val="nil"/>
              <w:bottom w:val="nil"/>
              <w:right w:val="nil"/>
            </w:tcBorders>
            <w:vAlign w:val="center"/>
          </w:tcPr>
          <w:p w14:paraId="3F3B050F"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563DF45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21D324B1"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-.12</w:t>
            </w:r>
          </w:p>
        </w:tc>
        <w:tc>
          <w:tcPr>
            <w:tcW w:w="972" w:type="dxa"/>
            <w:tcBorders>
              <w:top w:val="nil"/>
              <w:left w:val="nil"/>
              <w:bottom w:val="nil"/>
              <w:right w:val="nil"/>
            </w:tcBorders>
            <w:vAlign w:val="center"/>
          </w:tcPr>
          <w:p w14:paraId="3C335C8A"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-1.78</w:t>
            </w:r>
          </w:p>
        </w:tc>
      </w:tr>
      <w:tr w:rsidR="00F71D19" w:rsidRPr="00F71D19" w14:paraId="24B60995" w14:textId="77777777" w:rsidTr="00446AB2">
        <w:tc>
          <w:tcPr>
            <w:tcW w:w="2660" w:type="dxa"/>
            <w:tcBorders>
              <w:left w:val="nil"/>
              <w:bottom w:val="single" w:sz="4" w:space="0" w:color="000000"/>
              <w:right w:val="nil"/>
            </w:tcBorders>
          </w:tcPr>
          <w:p w14:paraId="41310595"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Paso 2</w:t>
            </w:r>
          </w:p>
        </w:tc>
        <w:tc>
          <w:tcPr>
            <w:tcW w:w="2693" w:type="dxa"/>
            <w:tcBorders>
              <w:left w:val="nil"/>
              <w:bottom w:val="single" w:sz="4" w:space="0" w:color="000000"/>
              <w:right w:val="nil"/>
            </w:tcBorders>
            <w:vAlign w:val="center"/>
          </w:tcPr>
          <w:p w14:paraId="10AFF06F"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.05</w:t>
            </w:r>
          </w:p>
        </w:tc>
        <w:tc>
          <w:tcPr>
            <w:tcW w:w="1134" w:type="dxa"/>
            <w:tcBorders>
              <w:left w:val="nil"/>
              <w:bottom w:val="single" w:sz="4" w:space="0" w:color="000000"/>
              <w:right w:val="nil"/>
            </w:tcBorders>
            <w:vAlign w:val="center"/>
          </w:tcPr>
          <w:p w14:paraId="48A79ADB"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2.49*</w:t>
            </w:r>
          </w:p>
        </w:tc>
        <w:tc>
          <w:tcPr>
            <w:tcW w:w="992" w:type="dxa"/>
            <w:tcBorders>
              <w:left w:val="nil"/>
              <w:bottom w:val="single" w:sz="4" w:space="0" w:color="000000"/>
              <w:right w:val="nil"/>
            </w:tcBorders>
            <w:vAlign w:val="center"/>
          </w:tcPr>
          <w:p w14:paraId="60EC96CD"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p>
        </w:tc>
        <w:tc>
          <w:tcPr>
            <w:tcW w:w="972" w:type="dxa"/>
            <w:tcBorders>
              <w:left w:val="nil"/>
              <w:bottom w:val="single" w:sz="4" w:space="0" w:color="000000"/>
              <w:right w:val="nil"/>
            </w:tcBorders>
            <w:vAlign w:val="center"/>
          </w:tcPr>
          <w:p w14:paraId="6F622F1B"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r>
      <w:tr w:rsidR="00F71D19" w:rsidRPr="00F71D19" w14:paraId="02951646" w14:textId="77777777" w:rsidTr="00446AB2">
        <w:tc>
          <w:tcPr>
            <w:tcW w:w="2660" w:type="dxa"/>
            <w:tcBorders>
              <w:left w:val="nil"/>
              <w:bottom w:val="nil"/>
              <w:right w:val="nil"/>
            </w:tcBorders>
          </w:tcPr>
          <w:p w14:paraId="769A6CD2"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Sexo</w:t>
            </w:r>
            <w:proofErr w:type="spellEnd"/>
          </w:p>
        </w:tc>
        <w:tc>
          <w:tcPr>
            <w:tcW w:w="2693" w:type="dxa"/>
            <w:tcBorders>
              <w:left w:val="nil"/>
              <w:bottom w:val="nil"/>
              <w:right w:val="nil"/>
            </w:tcBorders>
            <w:vAlign w:val="center"/>
          </w:tcPr>
          <w:p w14:paraId="1D4DB05F"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left w:val="nil"/>
              <w:bottom w:val="nil"/>
              <w:right w:val="nil"/>
            </w:tcBorders>
            <w:vAlign w:val="center"/>
          </w:tcPr>
          <w:p w14:paraId="4873FE8F"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left w:val="nil"/>
              <w:bottom w:val="nil"/>
              <w:right w:val="nil"/>
            </w:tcBorders>
            <w:vAlign w:val="center"/>
          </w:tcPr>
          <w:p w14:paraId="24F989D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.01</w:t>
            </w:r>
          </w:p>
        </w:tc>
        <w:tc>
          <w:tcPr>
            <w:tcW w:w="972" w:type="dxa"/>
            <w:tcBorders>
              <w:left w:val="nil"/>
              <w:bottom w:val="nil"/>
              <w:right w:val="nil"/>
            </w:tcBorders>
            <w:vAlign w:val="center"/>
          </w:tcPr>
          <w:p w14:paraId="1428F6E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.20</w:t>
            </w:r>
          </w:p>
        </w:tc>
      </w:tr>
      <w:tr w:rsidR="00F71D19" w:rsidRPr="00F71D19" w14:paraId="6921FB6D" w14:textId="77777777" w:rsidTr="00446AB2">
        <w:tc>
          <w:tcPr>
            <w:tcW w:w="2660" w:type="dxa"/>
            <w:tcBorders>
              <w:top w:val="nil"/>
              <w:left w:val="nil"/>
              <w:bottom w:val="nil"/>
              <w:right w:val="nil"/>
            </w:tcBorders>
          </w:tcPr>
          <w:p w14:paraId="2C8435CD"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Edad</w:t>
            </w:r>
            <w:proofErr w:type="spellEnd"/>
          </w:p>
        </w:tc>
        <w:tc>
          <w:tcPr>
            <w:tcW w:w="2693" w:type="dxa"/>
            <w:tcBorders>
              <w:top w:val="nil"/>
              <w:left w:val="nil"/>
              <w:bottom w:val="nil"/>
              <w:right w:val="nil"/>
            </w:tcBorders>
            <w:vAlign w:val="center"/>
          </w:tcPr>
          <w:p w14:paraId="6710C00E"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08A4CDFA"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357EB115"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.14</w:t>
            </w:r>
          </w:p>
        </w:tc>
        <w:tc>
          <w:tcPr>
            <w:tcW w:w="972" w:type="dxa"/>
            <w:tcBorders>
              <w:top w:val="nil"/>
              <w:left w:val="nil"/>
              <w:bottom w:val="nil"/>
              <w:right w:val="nil"/>
            </w:tcBorders>
            <w:vAlign w:val="center"/>
          </w:tcPr>
          <w:p w14:paraId="585C547C"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2.05*</w:t>
            </w:r>
          </w:p>
        </w:tc>
      </w:tr>
      <w:tr w:rsidR="00F71D19" w:rsidRPr="00F71D19" w14:paraId="68A8C205" w14:textId="77777777" w:rsidTr="00446AB2">
        <w:tc>
          <w:tcPr>
            <w:tcW w:w="2660" w:type="dxa"/>
            <w:tcBorders>
              <w:top w:val="nil"/>
              <w:left w:val="nil"/>
              <w:bottom w:val="nil"/>
              <w:right w:val="nil"/>
            </w:tcBorders>
          </w:tcPr>
          <w:p w14:paraId="57B77164"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Curso</w:t>
            </w:r>
            <w:proofErr w:type="spellEnd"/>
          </w:p>
        </w:tc>
        <w:tc>
          <w:tcPr>
            <w:tcW w:w="2693" w:type="dxa"/>
            <w:tcBorders>
              <w:top w:val="nil"/>
              <w:left w:val="nil"/>
              <w:bottom w:val="nil"/>
              <w:right w:val="nil"/>
            </w:tcBorders>
            <w:vAlign w:val="center"/>
          </w:tcPr>
          <w:p w14:paraId="3385FFA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36AD0926"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2744D717"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-.12</w:t>
            </w:r>
          </w:p>
        </w:tc>
        <w:tc>
          <w:tcPr>
            <w:tcW w:w="972" w:type="dxa"/>
            <w:tcBorders>
              <w:top w:val="nil"/>
              <w:left w:val="nil"/>
              <w:bottom w:val="nil"/>
              <w:right w:val="nil"/>
            </w:tcBorders>
            <w:vAlign w:val="center"/>
          </w:tcPr>
          <w:p w14:paraId="16FC507E"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-1.69</w:t>
            </w:r>
          </w:p>
        </w:tc>
      </w:tr>
      <w:tr w:rsidR="00F71D19" w:rsidRPr="00F71D19" w14:paraId="63EF66CE" w14:textId="77777777" w:rsidTr="00446AB2">
        <w:tc>
          <w:tcPr>
            <w:tcW w:w="2660" w:type="dxa"/>
            <w:tcBorders>
              <w:top w:val="nil"/>
              <w:left w:val="nil"/>
              <w:bottom w:val="nil"/>
              <w:right w:val="nil"/>
            </w:tcBorders>
          </w:tcPr>
          <w:p w14:paraId="2D282843"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Seguridad</w:t>
            </w:r>
            <w:proofErr w:type="spellEnd"/>
          </w:p>
        </w:tc>
        <w:tc>
          <w:tcPr>
            <w:tcW w:w="2693" w:type="dxa"/>
            <w:tcBorders>
              <w:top w:val="nil"/>
              <w:left w:val="nil"/>
              <w:bottom w:val="nil"/>
              <w:right w:val="nil"/>
            </w:tcBorders>
            <w:vAlign w:val="center"/>
          </w:tcPr>
          <w:p w14:paraId="789D6223"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48CAC3B6"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25C305A5"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.02</w:t>
            </w:r>
          </w:p>
        </w:tc>
        <w:tc>
          <w:tcPr>
            <w:tcW w:w="972" w:type="dxa"/>
            <w:tcBorders>
              <w:top w:val="nil"/>
              <w:left w:val="nil"/>
              <w:bottom w:val="nil"/>
              <w:right w:val="nil"/>
            </w:tcBorders>
            <w:vAlign w:val="center"/>
          </w:tcPr>
          <w:p w14:paraId="45BC4D5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.27</w:t>
            </w:r>
          </w:p>
        </w:tc>
      </w:tr>
      <w:tr w:rsidR="00F71D19" w:rsidRPr="00F71D19" w14:paraId="5EA5CCD3" w14:textId="77777777" w:rsidTr="00446AB2">
        <w:tc>
          <w:tcPr>
            <w:tcW w:w="2660" w:type="dxa"/>
            <w:tcBorders>
              <w:top w:val="nil"/>
              <w:left w:val="nil"/>
              <w:bottom w:val="nil"/>
              <w:right w:val="nil"/>
            </w:tcBorders>
          </w:tcPr>
          <w:p w14:paraId="7247DE20"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Preocupación</w:t>
            </w:r>
            <w:proofErr w:type="spellEnd"/>
          </w:p>
        </w:tc>
        <w:tc>
          <w:tcPr>
            <w:tcW w:w="2693" w:type="dxa"/>
            <w:tcBorders>
              <w:top w:val="nil"/>
              <w:left w:val="nil"/>
              <w:bottom w:val="nil"/>
              <w:right w:val="nil"/>
            </w:tcBorders>
            <w:vAlign w:val="center"/>
          </w:tcPr>
          <w:p w14:paraId="4A21640A"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7E07BB8E"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09B3345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.12</w:t>
            </w:r>
          </w:p>
        </w:tc>
        <w:tc>
          <w:tcPr>
            <w:tcW w:w="972" w:type="dxa"/>
            <w:tcBorders>
              <w:top w:val="nil"/>
              <w:left w:val="nil"/>
              <w:bottom w:val="nil"/>
              <w:right w:val="nil"/>
            </w:tcBorders>
            <w:vAlign w:val="center"/>
          </w:tcPr>
          <w:p w14:paraId="3AEAD97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1.76</w:t>
            </w:r>
          </w:p>
        </w:tc>
      </w:tr>
      <w:tr w:rsidR="00F71D19" w:rsidRPr="00F71D19" w14:paraId="3413A02B" w14:textId="77777777" w:rsidTr="00446AB2">
        <w:tc>
          <w:tcPr>
            <w:tcW w:w="2660" w:type="dxa"/>
            <w:tcBorders>
              <w:top w:val="nil"/>
              <w:left w:val="nil"/>
              <w:bottom w:val="nil"/>
              <w:right w:val="nil"/>
            </w:tcBorders>
          </w:tcPr>
          <w:p w14:paraId="19AF9AA3"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Desimplicación</w:t>
            </w:r>
            <w:proofErr w:type="spellEnd"/>
          </w:p>
        </w:tc>
        <w:tc>
          <w:tcPr>
            <w:tcW w:w="2693" w:type="dxa"/>
            <w:tcBorders>
              <w:top w:val="nil"/>
              <w:left w:val="nil"/>
              <w:bottom w:val="nil"/>
              <w:right w:val="nil"/>
            </w:tcBorders>
            <w:vAlign w:val="center"/>
          </w:tcPr>
          <w:p w14:paraId="00CC2CD8"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33E114D7"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5CE942B0"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-.11</w:t>
            </w:r>
          </w:p>
        </w:tc>
        <w:tc>
          <w:tcPr>
            <w:tcW w:w="972" w:type="dxa"/>
            <w:tcBorders>
              <w:top w:val="nil"/>
              <w:left w:val="nil"/>
              <w:bottom w:val="nil"/>
              <w:right w:val="nil"/>
            </w:tcBorders>
            <w:vAlign w:val="center"/>
          </w:tcPr>
          <w:p w14:paraId="7BB0435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-1.61</w:t>
            </w:r>
          </w:p>
        </w:tc>
      </w:tr>
      <w:tr w:rsidR="00F71D19" w:rsidRPr="00F71D19" w14:paraId="7D367FC1" w14:textId="77777777" w:rsidTr="00446AB2">
        <w:tc>
          <w:tcPr>
            <w:tcW w:w="2660" w:type="dxa"/>
            <w:tcBorders>
              <w:top w:val="nil"/>
              <w:left w:val="nil"/>
              <w:bottom w:val="nil"/>
              <w:right w:val="nil"/>
            </w:tcBorders>
          </w:tcPr>
          <w:p w14:paraId="6FF4635E"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Autoestima</w:t>
            </w:r>
            <w:proofErr w:type="spellEnd"/>
          </w:p>
        </w:tc>
        <w:tc>
          <w:tcPr>
            <w:tcW w:w="2693" w:type="dxa"/>
            <w:tcBorders>
              <w:top w:val="nil"/>
              <w:left w:val="nil"/>
              <w:bottom w:val="nil"/>
              <w:right w:val="nil"/>
            </w:tcBorders>
            <w:vAlign w:val="center"/>
          </w:tcPr>
          <w:p w14:paraId="0D94ED8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25685E7C"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2FFD6EC0"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.13</w:t>
            </w:r>
          </w:p>
        </w:tc>
        <w:tc>
          <w:tcPr>
            <w:tcW w:w="972" w:type="dxa"/>
            <w:tcBorders>
              <w:top w:val="nil"/>
              <w:left w:val="nil"/>
              <w:bottom w:val="nil"/>
              <w:right w:val="nil"/>
            </w:tcBorders>
            <w:vAlign w:val="center"/>
          </w:tcPr>
          <w:p w14:paraId="288E7BF7"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2.07*</w:t>
            </w:r>
          </w:p>
        </w:tc>
      </w:tr>
      <w:tr w:rsidR="00F71D19" w:rsidRPr="00F71D19" w14:paraId="4488B33E" w14:textId="77777777" w:rsidTr="00446AB2">
        <w:tc>
          <w:tcPr>
            <w:tcW w:w="2660" w:type="dxa"/>
            <w:tcBorders>
              <w:top w:val="single" w:sz="4" w:space="0" w:color="auto"/>
              <w:left w:val="nil"/>
              <w:bottom w:val="single" w:sz="4" w:space="0" w:color="auto"/>
              <w:right w:val="nil"/>
            </w:tcBorders>
          </w:tcPr>
          <w:p w14:paraId="2ED004D4"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Paso 3</w:t>
            </w:r>
          </w:p>
        </w:tc>
        <w:tc>
          <w:tcPr>
            <w:tcW w:w="2693" w:type="dxa"/>
            <w:tcBorders>
              <w:top w:val="single" w:sz="4" w:space="0" w:color="auto"/>
              <w:left w:val="nil"/>
              <w:bottom w:val="single" w:sz="4" w:space="0" w:color="auto"/>
              <w:right w:val="nil"/>
            </w:tcBorders>
            <w:vAlign w:val="center"/>
          </w:tcPr>
          <w:p w14:paraId="7D55FA46"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.08</w:t>
            </w:r>
          </w:p>
        </w:tc>
        <w:tc>
          <w:tcPr>
            <w:tcW w:w="1134" w:type="dxa"/>
            <w:tcBorders>
              <w:top w:val="single" w:sz="4" w:space="0" w:color="auto"/>
              <w:left w:val="nil"/>
              <w:bottom w:val="single" w:sz="4" w:space="0" w:color="auto"/>
              <w:right w:val="nil"/>
            </w:tcBorders>
            <w:vAlign w:val="center"/>
          </w:tcPr>
          <w:p w14:paraId="666F57A6"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2.87*</w:t>
            </w:r>
          </w:p>
        </w:tc>
        <w:tc>
          <w:tcPr>
            <w:tcW w:w="992" w:type="dxa"/>
            <w:tcBorders>
              <w:top w:val="single" w:sz="4" w:space="0" w:color="auto"/>
              <w:left w:val="nil"/>
              <w:bottom w:val="single" w:sz="4" w:space="0" w:color="auto"/>
              <w:right w:val="nil"/>
            </w:tcBorders>
            <w:vAlign w:val="center"/>
          </w:tcPr>
          <w:p w14:paraId="58825DD6"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.02</w:t>
            </w:r>
          </w:p>
        </w:tc>
        <w:tc>
          <w:tcPr>
            <w:tcW w:w="972" w:type="dxa"/>
            <w:tcBorders>
              <w:top w:val="single" w:sz="4" w:space="0" w:color="auto"/>
              <w:left w:val="nil"/>
              <w:bottom w:val="single" w:sz="4" w:space="0" w:color="auto"/>
              <w:right w:val="nil"/>
            </w:tcBorders>
            <w:vAlign w:val="center"/>
          </w:tcPr>
          <w:p w14:paraId="1C56AF1D"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.84</w:t>
            </w:r>
          </w:p>
        </w:tc>
      </w:tr>
      <w:tr w:rsidR="00F71D19" w:rsidRPr="00F71D19" w14:paraId="3241218A" w14:textId="77777777" w:rsidTr="00446AB2">
        <w:tc>
          <w:tcPr>
            <w:tcW w:w="2660" w:type="dxa"/>
            <w:tcBorders>
              <w:top w:val="single" w:sz="4" w:space="0" w:color="auto"/>
              <w:left w:val="nil"/>
              <w:bottom w:val="nil"/>
              <w:right w:val="nil"/>
            </w:tcBorders>
          </w:tcPr>
          <w:p w14:paraId="4B5124D8"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Sexo</w:t>
            </w:r>
            <w:proofErr w:type="spellEnd"/>
          </w:p>
        </w:tc>
        <w:tc>
          <w:tcPr>
            <w:tcW w:w="2693" w:type="dxa"/>
            <w:tcBorders>
              <w:top w:val="single" w:sz="4" w:space="0" w:color="auto"/>
              <w:left w:val="nil"/>
              <w:bottom w:val="nil"/>
              <w:right w:val="nil"/>
            </w:tcBorders>
            <w:vAlign w:val="center"/>
          </w:tcPr>
          <w:p w14:paraId="02FF4BB6"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single" w:sz="4" w:space="0" w:color="auto"/>
              <w:left w:val="nil"/>
              <w:bottom w:val="nil"/>
              <w:right w:val="nil"/>
            </w:tcBorders>
            <w:vAlign w:val="center"/>
          </w:tcPr>
          <w:p w14:paraId="1708456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single" w:sz="4" w:space="0" w:color="auto"/>
              <w:left w:val="nil"/>
              <w:bottom w:val="nil"/>
              <w:right w:val="nil"/>
            </w:tcBorders>
            <w:vAlign w:val="center"/>
          </w:tcPr>
          <w:p w14:paraId="335B7AC8"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.03</w:t>
            </w:r>
          </w:p>
        </w:tc>
        <w:tc>
          <w:tcPr>
            <w:tcW w:w="972" w:type="dxa"/>
            <w:tcBorders>
              <w:top w:val="single" w:sz="4" w:space="0" w:color="auto"/>
              <w:left w:val="nil"/>
              <w:bottom w:val="nil"/>
              <w:right w:val="nil"/>
            </w:tcBorders>
            <w:vAlign w:val="center"/>
          </w:tcPr>
          <w:p w14:paraId="57820686"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.50</w:t>
            </w:r>
          </w:p>
        </w:tc>
      </w:tr>
      <w:tr w:rsidR="00F71D19" w:rsidRPr="00F71D19" w14:paraId="7EE22B94" w14:textId="77777777" w:rsidTr="00446AB2">
        <w:tc>
          <w:tcPr>
            <w:tcW w:w="2660" w:type="dxa"/>
            <w:tcBorders>
              <w:top w:val="nil"/>
              <w:left w:val="nil"/>
              <w:bottom w:val="nil"/>
              <w:right w:val="nil"/>
            </w:tcBorders>
          </w:tcPr>
          <w:p w14:paraId="07B08354"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Edad</w:t>
            </w:r>
            <w:proofErr w:type="spellEnd"/>
          </w:p>
        </w:tc>
        <w:tc>
          <w:tcPr>
            <w:tcW w:w="2693" w:type="dxa"/>
            <w:tcBorders>
              <w:top w:val="nil"/>
              <w:left w:val="nil"/>
              <w:bottom w:val="nil"/>
              <w:right w:val="nil"/>
            </w:tcBorders>
            <w:vAlign w:val="center"/>
          </w:tcPr>
          <w:p w14:paraId="19AAD8FA"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4A52AFC8"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612E7800"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.13</w:t>
            </w:r>
          </w:p>
        </w:tc>
        <w:tc>
          <w:tcPr>
            <w:tcW w:w="972" w:type="dxa"/>
            <w:tcBorders>
              <w:top w:val="nil"/>
              <w:left w:val="nil"/>
              <w:bottom w:val="nil"/>
              <w:right w:val="nil"/>
            </w:tcBorders>
            <w:vAlign w:val="center"/>
          </w:tcPr>
          <w:p w14:paraId="4EBE8ADD"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themeColor="text1"/>
                <w:sz w:val="20"/>
                <w:szCs w:val="20"/>
                <w:lang w:val="en-US" w:eastAsia="es-ES"/>
              </w:rPr>
              <w:t>1.89*</w:t>
            </w:r>
          </w:p>
        </w:tc>
      </w:tr>
      <w:tr w:rsidR="00F71D19" w:rsidRPr="00F71D19" w14:paraId="644830AC" w14:textId="77777777" w:rsidTr="00446AB2">
        <w:tc>
          <w:tcPr>
            <w:tcW w:w="2660" w:type="dxa"/>
            <w:tcBorders>
              <w:top w:val="nil"/>
              <w:left w:val="nil"/>
              <w:bottom w:val="nil"/>
              <w:right w:val="nil"/>
            </w:tcBorders>
          </w:tcPr>
          <w:p w14:paraId="45AED12A"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Curso</w:t>
            </w:r>
            <w:proofErr w:type="spellEnd"/>
          </w:p>
        </w:tc>
        <w:tc>
          <w:tcPr>
            <w:tcW w:w="2693" w:type="dxa"/>
            <w:tcBorders>
              <w:top w:val="nil"/>
              <w:left w:val="nil"/>
              <w:bottom w:val="nil"/>
              <w:right w:val="nil"/>
            </w:tcBorders>
            <w:vAlign w:val="center"/>
          </w:tcPr>
          <w:p w14:paraId="5E9B109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7DD89D56"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7A18F1B0"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.91</w:t>
            </w:r>
          </w:p>
        </w:tc>
        <w:tc>
          <w:tcPr>
            <w:tcW w:w="972" w:type="dxa"/>
            <w:tcBorders>
              <w:top w:val="nil"/>
              <w:left w:val="nil"/>
              <w:bottom w:val="nil"/>
              <w:right w:val="nil"/>
            </w:tcBorders>
            <w:vAlign w:val="center"/>
          </w:tcPr>
          <w:p w14:paraId="29FCDA1C"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1.74</w:t>
            </w:r>
          </w:p>
        </w:tc>
      </w:tr>
      <w:tr w:rsidR="00F71D19" w:rsidRPr="00F71D19" w14:paraId="3064EB0C" w14:textId="77777777" w:rsidTr="00446AB2">
        <w:tc>
          <w:tcPr>
            <w:tcW w:w="2660" w:type="dxa"/>
            <w:tcBorders>
              <w:top w:val="nil"/>
              <w:left w:val="nil"/>
              <w:bottom w:val="nil"/>
              <w:right w:val="nil"/>
            </w:tcBorders>
          </w:tcPr>
          <w:p w14:paraId="408021C8"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Seguridad</w:t>
            </w:r>
            <w:proofErr w:type="spellEnd"/>
          </w:p>
        </w:tc>
        <w:tc>
          <w:tcPr>
            <w:tcW w:w="2693" w:type="dxa"/>
            <w:tcBorders>
              <w:top w:val="nil"/>
              <w:left w:val="nil"/>
              <w:bottom w:val="nil"/>
              <w:right w:val="nil"/>
            </w:tcBorders>
            <w:vAlign w:val="center"/>
          </w:tcPr>
          <w:p w14:paraId="0E9CD3B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31720591"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7E4C6476"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.30</w:t>
            </w:r>
          </w:p>
        </w:tc>
        <w:tc>
          <w:tcPr>
            <w:tcW w:w="972" w:type="dxa"/>
            <w:tcBorders>
              <w:top w:val="nil"/>
              <w:left w:val="nil"/>
              <w:bottom w:val="nil"/>
              <w:right w:val="nil"/>
            </w:tcBorders>
            <w:vAlign w:val="center"/>
          </w:tcPr>
          <w:p w14:paraId="53B70C6F"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1.57</w:t>
            </w:r>
          </w:p>
        </w:tc>
      </w:tr>
      <w:tr w:rsidR="00F71D19" w:rsidRPr="00F71D19" w14:paraId="43904B24" w14:textId="77777777" w:rsidTr="00446AB2">
        <w:tc>
          <w:tcPr>
            <w:tcW w:w="2660" w:type="dxa"/>
            <w:tcBorders>
              <w:top w:val="nil"/>
              <w:left w:val="nil"/>
              <w:bottom w:val="nil"/>
              <w:right w:val="nil"/>
            </w:tcBorders>
          </w:tcPr>
          <w:p w14:paraId="2A99F457"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Preocupación</w:t>
            </w:r>
            <w:proofErr w:type="spellEnd"/>
          </w:p>
        </w:tc>
        <w:tc>
          <w:tcPr>
            <w:tcW w:w="2693" w:type="dxa"/>
            <w:tcBorders>
              <w:top w:val="nil"/>
              <w:left w:val="nil"/>
              <w:bottom w:val="nil"/>
              <w:right w:val="nil"/>
            </w:tcBorders>
            <w:vAlign w:val="center"/>
          </w:tcPr>
          <w:p w14:paraId="6F3F844C"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72C3378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4635AFF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.14</w:t>
            </w:r>
          </w:p>
        </w:tc>
        <w:tc>
          <w:tcPr>
            <w:tcW w:w="972" w:type="dxa"/>
            <w:tcBorders>
              <w:top w:val="nil"/>
              <w:left w:val="nil"/>
              <w:bottom w:val="nil"/>
              <w:right w:val="nil"/>
            </w:tcBorders>
            <w:vAlign w:val="center"/>
          </w:tcPr>
          <w:p w14:paraId="14ACC863"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.69</w:t>
            </w:r>
          </w:p>
        </w:tc>
      </w:tr>
      <w:tr w:rsidR="00F71D19" w:rsidRPr="00F71D19" w14:paraId="11962143" w14:textId="77777777" w:rsidTr="00446AB2">
        <w:tc>
          <w:tcPr>
            <w:tcW w:w="2660" w:type="dxa"/>
            <w:tcBorders>
              <w:top w:val="nil"/>
              <w:left w:val="nil"/>
              <w:bottom w:val="nil"/>
              <w:right w:val="nil"/>
            </w:tcBorders>
          </w:tcPr>
          <w:p w14:paraId="119F815E"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Desimplicación</w:t>
            </w:r>
            <w:proofErr w:type="spellEnd"/>
          </w:p>
        </w:tc>
        <w:tc>
          <w:tcPr>
            <w:tcW w:w="2693" w:type="dxa"/>
            <w:tcBorders>
              <w:top w:val="nil"/>
              <w:left w:val="nil"/>
              <w:bottom w:val="nil"/>
              <w:right w:val="nil"/>
            </w:tcBorders>
            <w:vAlign w:val="center"/>
          </w:tcPr>
          <w:p w14:paraId="2F32AC18"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4600F05B"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2D11B285"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.47</w:t>
            </w:r>
          </w:p>
        </w:tc>
        <w:tc>
          <w:tcPr>
            <w:tcW w:w="972" w:type="dxa"/>
            <w:tcBorders>
              <w:top w:val="nil"/>
              <w:left w:val="nil"/>
              <w:bottom w:val="nil"/>
              <w:right w:val="nil"/>
            </w:tcBorders>
            <w:vAlign w:val="center"/>
          </w:tcPr>
          <w:p w14:paraId="1AFA5B88"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2.15*</w:t>
            </w:r>
          </w:p>
        </w:tc>
      </w:tr>
      <w:tr w:rsidR="00F71D19" w:rsidRPr="00F71D19" w14:paraId="4937E3E9" w14:textId="77777777" w:rsidTr="00446AB2">
        <w:tc>
          <w:tcPr>
            <w:tcW w:w="2660" w:type="dxa"/>
            <w:tcBorders>
              <w:top w:val="nil"/>
              <w:left w:val="nil"/>
              <w:bottom w:val="nil"/>
              <w:right w:val="nil"/>
            </w:tcBorders>
          </w:tcPr>
          <w:p w14:paraId="4786CB4D"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Autoestima</w:t>
            </w:r>
            <w:proofErr w:type="spellEnd"/>
          </w:p>
        </w:tc>
        <w:tc>
          <w:tcPr>
            <w:tcW w:w="2693" w:type="dxa"/>
            <w:tcBorders>
              <w:top w:val="nil"/>
              <w:left w:val="nil"/>
              <w:bottom w:val="nil"/>
              <w:right w:val="nil"/>
            </w:tcBorders>
            <w:vAlign w:val="center"/>
          </w:tcPr>
          <w:p w14:paraId="19321926"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31FB87EB"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199A164B"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.15</w:t>
            </w:r>
          </w:p>
        </w:tc>
        <w:tc>
          <w:tcPr>
            <w:tcW w:w="972" w:type="dxa"/>
            <w:tcBorders>
              <w:top w:val="nil"/>
              <w:left w:val="nil"/>
              <w:bottom w:val="nil"/>
              <w:right w:val="nil"/>
            </w:tcBorders>
            <w:vAlign w:val="center"/>
          </w:tcPr>
          <w:p w14:paraId="4755FF81"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.77</w:t>
            </w:r>
          </w:p>
        </w:tc>
      </w:tr>
      <w:tr w:rsidR="00F71D19" w:rsidRPr="00F71D19" w14:paraId="18AE935E" w14:textId="77777777" w:rsidTr="00446AB2">
        <w:tc>
          <w:tcPr>
            <w:tcW w:w="2660" w:type="dxa"/>
            <w:tcBorders>
              <w:top w:val="nil"/>
              <w:left w:val="nil"/>
              <w:bottom w:val="nil"/>
              <w:right w:val="nil"/>
            </w:tcBorders>
          </w:tcPr>
          <w:p w14:paraId="002F38A4"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Curso</w:t>
            </w:r>
            <w:proofErr w:type="spellEnd"/>
            <w:r w:rsidRPr="00F71D19">
              <w:rPr>
                <w:rFonts w:ascii="Times New Roman" w:eastAsia="Calibri" w:hAnsi="Times New Roman" w:cs="Times New Roman"/>
                <w:color w:val="000000"/>
                <w:sz w:val="20"/>
                <w:szCs w:val="20"/>
                <w:lang w:val="en-US" w:eastAsia="es-ES"/>
              </w:rPr>
              <w:t>*</w:t>
            </w:r>
            <w:proofErr w:type="spellStart"/>
            <w:r w:rsidRPr="00F71D19">
              <w:rPr>
                <w:rFonts w:ascii="Times New Roman" w:eastAsia="Calibri" w:hAnsi="Times New Roman" w:cs="Times New Roman"/>
                <w:color w:val="000000"/>
                <w:sz w:val="20"/>
                <w:szCs w:val="20"/>
                <w:lang w:val="en-US" w:eastAsia="es-ES"/>
              </w:rPr>
              <w:t>Seguridad</w:t>
            </w:r>
            <w:proofErr w:type="spellEnd"/>
          </w:p>
        </w:tc>
        <w:tc>
          <w:tcPr>
            <w:tcW w:w="2693" w:type="dxa"/>
            <w:tcBorders>
              <w:top w:val="nil"/>
              <w:left w:val="nil"/>
              <w:bottom w:val="nil"/>
              <w:right w:val="nil"/>
            </w:tcBorders>
            <w:vAlign w:val="center"/>
          </w:tcPr>
          <w:p w14:paraId="2E9C9AA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48E5156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17726BB5"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-.64</w:t>
            </w:r>
          </w:p>
        </w:tc>
        <w:tc>
          <w:tcPr>
            <w:tcW w:w="972" w:type="dxa"/>
            <w:tcBorders>
              <w:top w:val="nil"/>
              <w:left w:val="nil"/>
              <w:bottom w:val="nil"/>
              <w:right w:val="nil"/>
            </w:tcBorders>
            <w:vAlign w:val="center"/>
          </w:tcPr>
          <w:p w14:paraId="1B9AB215"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-1.49</w:t>
            </w:r>
          </w:p>
        </w:tc>
      </w:tr>
      <w:tr w:rsidR="00F71D19" w:rsidRPr="00F71D19" w14:paraId="5B9A47CE" w14:textId="77777777" w:rsidTr="00446AB2">
        <w:tc>
          <w:tcPr>
            <w:tcW w:w="2660" w:type="dxa"/>
            <w:tcBorders>
              <w:top w:val="nil"/>
              <w:left w:val="nil"/>
              <w:bottom w:val="nil"/>
              <w:right w:val="nil"/>
            </w:tcBorders>
          </w:tcPr>
          <w:p w14:paraId="7C58386A"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Curso</w:t>
            </w:r>
            <w:proofErr w:type="spellEnd"/>
            <w:r w:rsidRPr="00F71D19">
              <w:rPr>
                <w:rFonts w:ascii="Times New Roman" w:eastAsia="Calibri" w:hAnsi="Times New Roman" w:cs="Times New Roman"/>
                <w:color w:val="000000"/>
                <w:sz w:val="20"/>
                <w:szCs w:val="20"/>
                <w:lang w:val="en-US" w:eastAsia="es-ES"/>
              </w:rPr>
              <w:t>*</w:t>
            </w:r>
            <w:proofErr w:type="spellStart"/>
            <w:r w:rsidRPr="00F71D19">
              <w:rPr>
                <w:rFonts w:ascii="Times New Roman" w:eastAsia="Calibri" w:hAnsi="Times New Roman" w:cs="Times New Roman"/>
                <w:color w:val="000000"/>
                <w:sz w:val="20"/>
                <w:szCs w:val="20"/>
                <w:lang w:val="en-US" w:eastAsia="es-ES"/>
              </w:rPr>
              <w:t>Preocupación</w:t>
            </w:r>
            <w:proofErr w:type="spellEnd"/>
          </w:p>
        </w:tc>
        <w:tc>
          <w:tcPr>
            <w:tcW w:w="2693" w:type="dxa"/>
            <w:tcBorders>
              <w:top w:val="nil"/>
              <w:left w:val="nil"/>
              <w:bottom w:val="nil"/>
              <w:right w:val="nil"/>
            </w:tcBorders>
            <w:vAlign w:val="center"/>
          </w:tcPr>
          <w:p w14:paraId="5F792E58"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46F3DF47"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14C9838F"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-.06</w:t>
            </w:r>
          </w:p>
        </w:tc>
        <w:tc>
          <w:tcPr>
            <w:tcW w:w="972" w:type="dxa"/>
            <w:tcBorders>
              <w:top w:val="nil"/>
              <w:left w:val="nil"/>
              <w:bottom w:val="nil"/>
              <w:right w:val="nil"/>
            </w:tcBorders>
            <w:vAlign w:val="center"/>
          </w:tcPr>
          <w:p w14:paraId="11C8B37C"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-.24</w:t>
            </w:r>
          </w:p>
        </w:tc>
      </w:tr>
      <w:tr w:rsidR="00F71D19" w:rsidRPr="00F71D19" w14:paraId="11C65C6D" w14:textId="77777777" w:rsidTr="00446AB2">
        <w:tc>
          <w:tcPr>
            <w:tcW w:w="2660" w:type="dxa"/>
            <w:tcBorders>
              <w:top w:val="nil"/>
              <w:left w:val="nil"/>
              <w:bottom w:val="nil"/>
              <w:right w:val="nil"/>
            </w:tcBorders>
          </w:tcPr>
          <w:p w14:paraId="48C186AC"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Curso</w:t>
            </w:r>
            <w:proofErr w:type="spellEnd"/>
            <w:r w:rsidRPr="00F71D19">
              <w:rPr>
                <w:rFonts w:ascii="Times New Roman" w:eastAsia="Calibri" w:hAnsi="Times New Roman" w:cs="Times New Roman"/>
                <w:color w:val="000000"/>
                <w:sz w:val="20"/>
                <w:szCs w:val="20"/>
                <w:lang w:val="en-US" w:eastAsia="es-ES"/>
              </w:rPr>
              <w:t>*</w:t>
            </w:r>
            <w:proofErr w:type="spellStart"/>
            <w:r w:rsidRPr="00F71D19">
              <w:rPr>
                <w:rFonts w:ascii="Times New Roman" w:eastAsia="Calibri" w:hAnsi="Times New Roman" w:cs="Times New Roman"/>
                <w:color w:val="000000"/>
                <w:sz w:val="20"/>
                <w:szCs w:val="20"/>
                <w:lang w:val="en-US" w:eastAsia="es-ES"/>
              </w:rPr>
              <w:t>Desimplicación</w:t>
            </w:r>
            <w:proofErr w:type="spellEnd"/>
          </w:p>
        </w:tc>
        <w:tc>
          <w:tcPr>
            <w:tcW w:w="2693" w:type="dxa"/>
            <w:tcBorders>
              <w:top w:val="nil"/>
              <w:left w:val="nil"/>
              <w:bottom w:val="nil"/>
              <w:right w:val="nil"/>
            </w:tcBorders>
            <w:vAlign w:val="center"/>
          </w:tcPr>
          <w:p w14:paraId="4358505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2E0F3455"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18577E18"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-.73</w:t>
            </w:r>
          </w:p>
        </w:tc>
        <w:tc>
          <w:tcPr>
            <w:tcW w:w="972" w:type="dxa"/>
            <w:tcBorders>
              <w:top w:val="nil"/>
              <w:left w:val="nil"/>
              <w:bottom w:val="nil"/>
              <w:right w:val="nil"/>
            </w:tcBorders>
            <w:vAlign w:val="center"/>
          </w:tcPr>
          <w:p w14:paraId="6F8D10B1"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-2.80**</w:t>
            </w:r>
          </w:p>
        </w:tc>
      </w:tr>
      <w:tr w:rsidR="00F71D19" w:rsidRPr="00F71D19" w14:paraId="1624194B" w14:textId="77777777" w:rsidTr="00446AB2">
        <w:tc>
          <w:tcPr>
            <w:tcW w:w="2660" w:type="dxa"/>
            <w:tcBorders>
              <w:top w:val="nil"/>
              <w:left w:val="nil"/>
              <w:bottom w:val="single" w:sz="4" w:space="0" w:color="000000"/>
              <w:right w:val="nil"/>
            </w:tcBorders>
          </w:tcPr>
          <w:p w14:paraId="01D47A79"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Curso</w:t>
            </w:r>
            <w:proofErr w:type="spellEnd"/>
            <w:r w:rsidRPr="00F71D19">
              <w:rPr>
                <w:rFonts w:ascii="Times New Roman" w:eastAsia="Calibri" w:hAnsi="Times New Roman" w:cs="Times New Roman"/>
                <w:color w:val="000000"/>
                <w:sz w:val="20"/>
                <w:szCs w:val="20"/>
                <w:lang w:val="en-US" w:eastAsia="es-ES"/>
              </w:rPr>
              <w:t>*</w:t>
            </w:r>
            <w:proofErr w:type="spellStart"/>
            <w:r w:rsidRPr="00F71D19">
              <w:rPr>
                <w:rFonts w:ascii="Times New Roman" w:eastAsia="Calibri" w:hAnsi="Times New Roman" w:cs="Times New Roman"/>
                <w:color w:val="000000"/>
                <w:sz w:val="20"/>
                <w:szCs w:val="20"/>
                <w:lang w:val="en-US" w:eastAsia="es-ES"/>
              </w:rPr>
              <w:t>Autoestima</w:t>
            </w:r>
            <w:proofErr w:type="spellEnd"/>
          </w:p>
        </w:tc>
        <w:tc>
          <w:tcPr>
            <w:tcW w:w="2693" w:type="dxa"/>
            <w:tcBorders>
              <w:top w:val="nil"/>
              <w:left w:val="nil"/>
              <w:bottom w:val="single" w:sz="4" w:space="0" w:color="000000"/>
              <w:right w:val="nil"/>
            </w:tcBorders>
            <w:vAlign w:val="center"/>
          </w:tcPr>
          <w:p w14:paraId="4F6B2243"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single" w:sz="4" w:space="0" w:color="000000"/>
              <w:right w:val="nil"/>
            </w:tcBorders>
            <w:vAlign w:val="center"/>
          </w:tcPr>
          <w:p w14:paraId="5C0E47EC"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single" w:sz="4" w:space="0" w:color="000000"/>
              <w:right w:val="nil"/>
            </w:tcBorders>
            <w:vAlign w:val="center"/>
          </w:tcPr>
          <w:p w14:paraId="2AEA0293"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-.02</w:t>
            </w:r>
          </w:p>
        </w:tc>
        <w:tc>
          <w:tcPr>
            <w:tcW w:w="972" w:type="dxa"/>
            <w:tcBorders>
              <w:top w:val="nil"/>
              <w:left w:val="nil"/>
              <w:bottom w:val="single" w:sz="4" w:space="0" w:color="000000"/>
              <w:right w:val="nil"/>
            </w:tcBorders>
            <w:vAlign w:val="center"/>
          </w:tcPr>
          <w:p w14:paraId="6E71931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-.04</w:t>
            </w:r>
          </w:p>
        </w:tc>
      </w:tr>
    </w:tbl>
    <w:p w14:paraId="7314B4FC" w14:textId="0182C28F" w:rsidR="00F71D19" w:rsidRPr="00F71D19" w:rsidRDefault="00F71D19" w:rsidP="00F71D19">
      <w:pPr>
        <w:spacing w:after="0" w:line="480" w:lineRule="auto"/>
        <w:rPr>
          <w:rFonts w:ascii="Times New Roman" w:hAnsi="Times New Roman"/>
          <w:sz w:val="20"/>
          <w:szCs w:val="20"/>
          <w:lang w:val="en-US" w:eastAsia="es-ES"/>
        </w:rPr>
      </w:pPr>
      <w:bookmarkStart w:id="10" w:name="_Hlk17246554"/>
      <w:bookmarkEnd w:id="9"/>
      <w:r w:rsidRPr="00F71D19">
        <w:rPr>
          <w:rFonts w:ascii="Times New Roman" w:hAnsi="Times New Roman"/>
          <w:sz w:val="20"/>
          <w:szCs w:val="20"/>
          <w:lang w:val="en-US" w:eastAsia="es-ES"/>
        </w:rPr>
        <w:t xml:space="preserve">* </w:t>
      </w:r>
      <w:r w:rsidRPr="00F71D19">
        <w:rPr>
          <w:rFonts w:ascii="Times New Roman" w:hAnsi="Times New Roman"/>
          <w:i/>
          <w:sz w:val="20"/>
          <w:szCs w:val="20"/>
          <w:lang w:val="en-US" w:eastAsia="es-ES"/>
        </w:rPr>
        <w:t>p</w:t>
      </w:r>
      <w:r w:rsidRPr="00F71D19">
        <w:rPr>
          <w:rFonts w:ascii="Times New Roman" w:hAnsi="Times New Roman"/>
          <w:sz w:val="20"/>
          <w:szCs w:val="20"/>
          <w:lang w:val="en-US" w:eastAsia="es-ES"/>
        </w:rPr>
        <w:t xml:space="preserve"> &lt; .05. ** </w:t>
      </w:r>
      <w:r w:rsidRPr="00F71D19">
        <w:rPr>
          <w:rFonts w:ascii="Times New Roman" w:hAnsi="Times New Roman"/>
          <w:i/>
          <w:sz w:val="20"/>
          <w:szCs w:val="20"/>
          <w:lang w:val="en-US" w:eastAsia="es-ES"/>
        </w:rPr>
        <w:t xml:space="preserve">p </w:t>
      </w:r>
      <w:r w:rsidRPr="00F71D19">
        <w:rPr>
          <w:rFonts w:ascii="Times New Roman" w:hAnsi="Times New Roman"/>
          <w:sz w:val="20"/>
          <w:szCs w:val="20"/>
          <w:lang w:val="en-US" w:eastAsia="es-ES"/>
        </w:rPr>
        <w:t xml:space="preserve">&lt; .01. *** </w:t>
      </w:r>
      <w:r w:rsidRPr="00F71D19">
        <w:rPr>
          <w:rFonts w:ascii="Times New Roman" w:hAnsi="Times New Roman"/>
          <w:i/>
          <w:sz w:val="20"/>
          <w:szCs w:val="20"/>
          <w:lang w:val="en-US" w:eastAsia="es-ES"/>
        </w:rPr>
        <w:t xml:space="preserve">p </w:t>
      </w:r>
      <w:r w:rsidRPr="00F71D19">
        <w:rPr>
          <w:rFonts w:ascii="Times New Roman" w:hAnsi="Times New Roman"/>
          <w:sz w:val="20"/>
          <w:szCs w:val="20"/>
          <w:lang w:val="en-US" w:eastAsia="es-ES"/>
        </w:rPr>
        <w:t xml:space="preserve">&lt; .001.  </w:t>
      </w:r>
      <w:bookmarkEnd w:id="10"/>
    </w:p>
    <w:p w14:paraId="7C701FCE" w14:textId="77777777" w:rsidR="00F71D19" w:rsidRPr="00F71D19" w:rsidRDefault="00F71D19" w:rsidP="00F71D19">
      <w:pPr>
        <w:spacing w:after="200" w:line="276" w:lineRule="auto"/>
        <w:rPr>
          <w:rFonts w:ascii="Times New Roman" w:hAnsi="Times New Roman" w:cs="Times New Roman"/>
          <w:sz w:val="24"/>
          <w:szCs w:val="24"/>
        </w:rPr>
      </w:pPr>
      <w:r w:rsidRPr="00F71D19">
        <w:rPr>
          <w:rFonts w:ascii="Times New Roman" w:hAnsi="Times New Roman" w:cs="Times New Roman"/>
          <w:sz w:val="24"/>
          <w:szCs w:val="24"/>
        </w:rPr>
        <w:lastRenderedPageBreak/>
        <w:t>Tabla 3. Análisis de regresión de la motivación internalizada en función de la autoestima y la seguridad emocional en el sistema familiar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693"/>
        <w:gridCol w:w="1134"/>
        <w:gridCol w:w="992"/>
        <w:gridCol w:w="972"/>
      </w:tblGrid>
      <w:tr w:rsidR="00F71D19" w:rsidRPr="00F71D19" w14:paraId="758EC419" w14:textId="77777777" w:rsidTr="00446AB2">
        <w:tc>
          <w:tcPr>
            <w:tcW w:w="2660" w:type="dxa"/>
            <w:tcBorders>
              <w:top w:val="single" w:sz="8" w:space="0" w:color="auto"/>
              <w:left w:val="nil"/>
              <w:bottom w:val="single" w:sz="4" w:space="0" w:color="auto"/>
              <w:right w:val="nil"/>
            </w:tcBorders>
            <w:vAlign w:val="center"/>
          </w:tcPr>
          <w:p w14:paraId="74811034"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bookmarkStart w:id="11" w:name="_Hlk16024367"/>
            <w:r w:rsidRPr="00F71D19">
              <w:rPr>
                <w:rFonts w:ascii="Times New Roman" w:eastAsia="Calibri" w:hAnsi="Times New Roman" w:cs="Times New Roman"/>
                <w:color w:val="000000"/>
                <w:sz w:val="20"/>
                <w:szCs w:val="20"/>
                <w:lang w:val="en-US" w:eastAsia="es-ES"/>
              </w:rPr>
              <w:t>Variable</w:t>
            </w:r>
          </w:p>
        </w:tc>
        <w:tc>
          <w:tcPr>
            <w:tcW w:w="2693" w:type="dxa"/>
            <w:tcBorders>
              <w:top w:val="single" w:sz="8" w:space="0" w:color="auto"/>
              <w:left w:val="nil"/>
              <w:bottom w:val="single" w:sz="4" w:space="0" w:color="auto"/>
              <w:right w:val="nil"/>
            </w:tcBorders>
            <w:vAlign w:val="center"/>
          </w:tcPr>
          <w:p w14:paraId="16578A2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vertAlign w:val="superscript"/>
                <w:lang w:val="en-US" w:eastAsia="es-ES"/>
              </w:rPr>
            </w:pPr>
            <w:r w:rsidRPr="00F71D19">
              <w:rPr>
                <w:rFonts w:ascii="Times New Roman" w:eastAsia="Calibri" w:hAnsi="Times New Roman" w:cs="Times New Roman"/>
                <w:color w:val="000000"/>
                <w:sz w:val="20"/>
                <w:szCs w:val="20"/>
                <w:lang w:val="en-US" w:eastAsia="es-ES"/>
              </w:rPr>
              <w:t xml:space="preserve"> </w:t>
            </w:r>
            <w:r w:rsidRPr="00F71D19">
              <w:rPr>
                <w:rFonts w:ascii="Times New Roman" w:eastAsia="Calibri" w:hAnsi="Times New Roman" w:cs="Times New Roman"/>
                <w:i/>
                <w:color w:val="000000"/>
                <w:sz w:val="20"/>
                <w:szCs w:val="20"/>
                <w:lang w:val="en-US" w:eastAsia="es-ES"/>
              </w:rPr>
              <w:t xml:space="preserve">R </w:t>
            </w:r>
            <w:r w:rsidRPr="00F71D19">
              <w:rPr>
                <w:rFonts w:ascii="Times New Roman" w:eastAsia="Calibri" w:hAnsi="Times New Roman" w:cs="Times New Roman"/>
                <w:i/>
                <w:color w:val="000000"/>
                <w:sz w:val="20"/>
                <w:szCs w:val="20"/>
                <w:vertAlign w:val="superscript"/>
                <w:lang w:val="en-US" w:eastAsia="es-ES"/>
              </w:rPr>
              <w:t>2</w:t>
            </w:r>
          </w:p>
        </w:tc>
        <w:tc>
          <w:tcPr>
            <w:tcW w:w="1134" w:type="dxa"/>
            <w:tcBorders>
              <w:top w:val="single" w:sz="8" w:space="0" w:color="auto"/>
              <w:left w:val="nil"/>
              <w:bottom w:val="single" w:sz="4" w:space="0" w:color="auto"/>
              <w:right w:val="nil"/>
            </w:tcBorders>
            <w:vAlign w:val="center"/>
          </w:tcPr>
          <w:p w14:paraId="375C16B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i/>
                <w:color w:val="000000"/>
                <w:sz w:val="20"/>
                <w:szCs w:val="20"/>
                <w:lang w:val="en-US" w:eastAsia="es-ES"/>
              </w:rPr>
              <w:t>F Δ</w:t>
            </w:r>
          </w:p>
        </w:tc>
        <w:tc>
          <w:tcPr>
            <w:tcW w:w="992" w:type="dxa"/>
            <w:tcBorders>
              <w:top w:val="single" w:sz="8" w:space="0" w:color="auto"/>
              <w:left w:val="nil"/>
              <w:bottom w:val="single" w:sz="4" w:space="0" w:color="auto"/>
              <w:right w:val="nil"/>
            </w:tcBorders>
            <w:vAlign w:val="center"/>
          </w:tcPr>
          <w:p w14:paraId="62DF6F4C"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Beta</w:t>
            </w:r>
          </w:p>
        </w:tc>
        <w:tc>
          <w:tcPr>
            <w:tcW w:w="972" w:type="dxa"/>
            <w:tcBorders>
              <w:top w:val="single" w:sz="8" w:space="0" w:color="auto"/>
              <w:left w:val="nil"/>
              <w:bottom w:val="single" w:sz="4" w:space="0" w:color="auto"/>
              <w:right w:val="nil"/>
            </w:tcBorders>
            <w:vAlign w:val="center"/>
          </w:tcPr>
          <w:p w14:paraId="30BD9F23"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i/>
                <w:color w:val="000000"/>
                <w:sz w:val="20"/>
                <w:szCs w:val="20"/>
                <w:lang w:val="en-US" w:eastAsia="es-ES"/>
              </w:rPr>
              <w:t>t</w:t>
            </w:r>
          </w:p>
        </w:tc>
      </w:tr>
      <w:tr w:rsidR="00F71D19" w:rsidRPr="00F71D19" w14:paraId="6447097B" w14:textId="77777777" w:rsidTr="00446AB2">
        <w:tc>
          <w:tcPr>
            <w:tcW w:w="2660" w:type="dxa"/>
            <w:tcBorders>
              <w:top w:val="single" w:sz="4" w:space="0" w:color="auto"/>
              <w:left w:val="nil"/>
              <w:bottom w:val="single" w:sz="4" w:space="0" w:color="000000"/>
              <w:right w:val="nil"/>
            </w:tcBorders>
          </w:tcPr>
          <w:p w14:paraId="0105F0BE"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Paso 1</w:t>
            </w:r>
          </w:p>
        </w:tc>
        <w:tc>
          <w:tcPr>
            <w:tcW w:w="2693" w:type="dxa"/>
            <w:tcBorders>
              <w:top w:val="single" w:sz="4" w:space="0" w:color="auto"/>
              <w:left w:val="nil"/>
              <w:bottom w:val="single" w:sz="4" w:space="0" w:color="000000"/>
              <w:right w:val="nil"/>
            </w:tcBorders>
            <w:vAlign w:val="center"/>
          </w:tcPr>
          <w:p w14:paraId="5BF14DA9"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.01</w:t>
            </w:r>
          </w:p>
        </w:tc>
        <w:tc>
          <w:tcPr>
            <w:tcW w:w="1134" w:type="dxa"/>
            <w:tcBorders>
              <w:top w:val="single" w:sz="4" w:space="0" w:color="auto"/>
              <w:left w:val="nil"/>
              <w:bottom w:val="single" w:sz="4" w:space="0" w:color="000000"/>
              <w:right w:val="nil"/>
            </w:tcBorders>
            <w:vAlign w:val="center"/>
          </w:tcPr>
          <w:p w14:paraId="533D45C7"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.661</w:t>
            </w:r>
          </w:p>
        </w:tc>
        <w:tc>
          <w:tcPr>
            <w:tcW w:w="992" w:type="dxa"/>
            <w:tcBorders>
              <w:top w:val="single" w:sz="4" w:space="0" w:color="auto"/>
              <w:left w:val="nil"/>
              <w:bottom w:val="single" w:sz="4" w:space="0" w:color="000000"/>
              <w:right w:val="nil"/>
            </w:tcBorders>
            <w:vAlign w:val="center"/>
          </w:tcPr>
          <w:p w14:paraId="70AAD27C"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72" w:type="dxa"/>
            <w:tcBorders>
              <w:top w:val="single" w:sz="4" w:space="0" w:color="auto"/>
              <w:left w:val="nil"/>
              <w:bottom w:val="single" w:sz="4" w:space="0" w:color="000000"/>
              <w:right w:val="nil"/>
            </w:tcBorders>
            <w:vAlign w:val="center"/>
          </w:tcPr>
          <w:p w14:paraId="6459CE2A"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r>
      <w:tr w:rsidR="00F71D19" w:rsidRPr="00F71D19" w14:paraId="6F6D4E94" w14:textId="77777777" w:rsidTr="00446AB2">
        <w:tc>
          <w:tcPr>
            <w:tcW w:w="2660" w:type="dxa"/>
            <w:vMerge w:val="restart"/>
            <w:tcBorders>
              <w:left w:val="nil"/>
              <w:right w:val="nil"/>
            </w:tcBorders>
            <w:vAlign w:val="center"/>
          </w:tcPr>
          <w:p w14:paraId="1443A6ED" w14:textId="77777777" w:rsidR="00F71D19" w:rsidRPr="00F71D19" w:rsidRDefault="00F71D19" w:rsidP="00F71D19">
            <w:pPr>
              <w:tabs>
                <w:tab w:val="left" w:pos="420"/>
                <w:tab w:val="left" w:pos="720"/>
              </w:tabs>
              <w:spacing w:after="0" w:line="480" w:lineRule="auto"/>
              <w:rPr>
                <w:rFonts w:ascii="Times New Roman" w:eastAsia="Calibri" w:hAnsi="Times New Roman" w:cs="Times New Roman"/>
                <w:color w:val="000000"/>
                <w:sz w:val="20"/>
                <w:szCs w:val="20"/>
                <w:lang w:eastAsia="es-ES"/>
              </w:rPr>
            </w:pPr>
            <w:r w:rsidRPr="00F71D19">
              <w:rPr>
                <w:rFonts w:ascii="Times New Roman" w:eastAsia="Calibri" w:hAnsi="Times New Roman" w:cs="Times New Roman"/>
                <w:color w:val="000000"/>
                <w:sz w:val="20"/>
                <w:szCs w:val="20"/>
                <w:lang w:eastAsia="es-ES"/>
              </w:rPr>
              <w:t>Sexo</w:t>
            </w:r>
          </w:p>
          <w:p w14:paraId="02679384" w14:textId="77777777" w:rsidR="00F71D19" w:rsidRPr="00F71D19" w:rsidRDefault="00F71D19" w:rsidP="00F71D19">
            <w:pPr>
              <w:spacing w:after="0" w:line="480" w:lineRule="auto"/>
              <w:rPr>
                <w:rFonts w:ascii="Times New Roman" w:eastAsia="Calibri" w:hAnsi="Times New Roman" w:cs="Times New Roman"/>
                <w:color w:val="000000"/>
                <w:sz w:val="20"/>
                <w:szCs w:val="20"/>
                <w:lang w:eastAsia="es-ES"/>
              </w:rPr>
            </w:pPr>
            <w:r w:rsidRPr="00F71D19">
              <w:rPr>
                <w:rFonts w:ascii="Times New Roman" w:eastAsia="Calibri" w:hAnsi="Times New Roman" w:cs="Times New Roman"/>
                <w:color w:val="000000"/>
                <w:sz w:val="20"/>
                <w:szCs w:val="20"/>
                <w:lang w:eastAsia="es-ES"/>
              </w:rPr>
              <w:t>Edad</w:t>
            </w:r>
          </w:p>
          <w:p w14:paraId="5A92D205" w14:textId="77777777" w:rsidR="00F71D19" w:rsidRPr="00F71D19" w:rsidRDefault="00F71D19" w:rsidP="00F71D19">
            <w:pPr>
              <w:spacing w:after="0" w:line="480" w:lineRule="auto"/>
              <w:rPr>
                <w:rFonts w:ascii="Times New Roman" w:eastAsia="Calibri" w:hAnsi="Times New Roman" w:cs="Times New Roman"/>
                <w:color w:val="000000"/>
                <w:sz w:val="20"/>
                <w:szCs w:val="20"/>
                <w:lang w:eastAsia="es-ES"/>
              </w:rPr>
            </w:pPr>
            <w:r w:rsidRPr="00F71D19">
              <w:rPr>
                <w:rFonts w:ascii="Times New Roman" w:eastAsia="Calibri" w:hAnsi="Times New Roman" w:cs="Times New Roman"/>
                <w:color w:val="000000"/>
                <w:sz w:val="20"/>
                <w:szCs w:val="20"/>
                <w:lang w:eastAsia="es-ES"/>
              </w:rPr>
              <w:t>Curso</w:t>
            </w:r>
          </w:p>
        </w:tc>
        <w:tc>
          <w:tcPr>
            <w:tcW w:w="2693" w:type="dxa"/>
            <w:tcBorders>
              <w:left w:val="nil"/>
              <w:bottom w:val="nil"/>
              <w:right w:val="nil"/>
            </w:tcBorders>
            <w:vAlign w:val="center"/>
          </w:tcPr>
          <w:p w14:paraId="4D8FE3F5"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eastAsia="es-ES"/>
              </w:rPr>
            </w:pPr>
          </w:p>
        </w:tc>
        <w:tc>
          <w:tcPr>
            <w:tcW w:w="1134" w:type="dxa"/>
            <w:tcBorders>
              <w:left w:val="nil"/>
              <w:bottom w:val="nil"/>
              <w:right w:val="nil"/>
            </w:tcBorders>
            <w:vAlign w:val="center"/>
          </w:tcPr>
          <w:p w14:paraId="24290C31"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eastAsia="es-ES"/>
              </w:rPr>
            </w:pPr>
          </w:p>
        </w:tc>
        <w:tc>
          <w:tcPr>
            <w:tcW w:w="992" w:type="dxa"/>
            <w:tcBorders>
              <w:left w:val="nil"/>
              <w:bottom w:val="nil"/>
              <w:right w:val="nil"/>
            </w:tcBorders>
            <w:vAlign w:val="center"/>
          </w:tcPr>
          <w:p w14:paraId="55C573A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.04</w:t>
            </w:r>
          </w:p>
        </w:tc>
        <w:tc>
          <w:tcPr>
            <w:tcW w:w="972" w:type="dxa"/>
            <w:tcBorders>
              <w:left w:val="nil"/>
              <w:bottom w:val="nil"/>
              <w:right w:val="nil"/>
            </w:tcBorders>
            <w:vAlign w:val="center"/>
          </w:tcPr>
          <w:p w14:paraId="12F22B21"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.85</w:t>
            </w:r>
          </w:p>
        </w:tc>
      </w:tr>
      <w:tr w:rsidR="00F71D19" w:rsidRPr="00F71D19" w14:paraId="2984943D" w14:textId="77777777" w:rsidTr="00446AB2">
        <w:tc>
          <w:tcPr>
            <w:tcW w:w="2660" w:type="dxa"/>
            <w:vMerge/>
            <w:tcBorders>
              <w:left w:val="nil"/>
              <w:right w:val="nil"/>
            </w:tcBorders>
            <w:vAlign w:val="center"/>
          </w:tcPr>
          <w:p w14:paraId="4F6C6971"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
        </w:tc>
        <w:tc>
          <w:tcPr>
            <w:tcW w:w="2693" w:type="dxa"/>
            <w:tcBorders>
              <w:top w:val="nil"/>
              <w:left w:val="nil"/>
              <w:bottom w:val="nil"/>
              <w:right w:val="nil"/>
            </w:tcBorders>
            <w:vAlign w:val="center"/>
          </w:tcPr>
          <w:p w14:paraId="0D1600A0"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2022B52C"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6E8D118D"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.08</w:t>
            </w:r>
          </w:p>
        </w:tc>
        <w:tc>
          <w:tcPr>
            <w:tcW w:w="972" w:type="dxa"/>
            <w:tcBorders>
              <w:top w:val="nil"/>
              <w:left w:val="nil"/>
              <w:bottom w:val="nil"/>
              <w:right w:val="nil"/>
            </w:tcBorders>
            <w:vAlign w:val="center"/>
          </w:tcPr>
          <w:p w14:paraId="34E753BF"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1.18</w:t>
            </w:r>
          </w:p>
        </w:tc>
      </w:tr>
      <w:tr w:rsidR="00F71D19" w:rsidRPr="00F71D19" w14:paraId="05229512" w14:textId="77777777" w:rsidTr="00446AB2">
        <w:tc>
          <w:tcPr>
            <w:tcW w:w="2660" w:type="dxa"/>
            <w:vMerge/>
            <w:tcBorders>
              <w:left w:val="nil"/>
              <w:right w:val="nil"/>
            </w:tcBorders>
            <w:vAlign w:val="center"/>
          </w:tcPr>
          <w:p w14:paraId="5E37B76F"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
        </w:tc>
        <w:tc>
          <w:tcPr>
            <w:tcW w:w="2693" w:type="dxa"/>
            <w:tcBorders>
              <w:top w:val="nil"/>
              <w:left w:val="nil"/>
              <w:bottom w:val="nil"/>
              <w:right w:val="nil"/>
            </w:tcBorders>
            <w:vAlign w:val="center"/>
          </w:tcPr>
          <w:p w14:paraId="1A84FDE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7B0D8C4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51CBD90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-.05</w:t>
            </w:r>
          </w:p>
        </w:tc>
        <w:tc>
          <w:tcPr>
            <w:tcW w:w="972" w:type="dxa"/>
            <w:tcBorders>
              <w:top w:val="nil"/>
              <w:left w:val="nil"/>
              <w:bottom w:val="nil"/>
              <w:right w:val="nil"/>
            </w:tcBorders>
            <w:vAlign w:val="center"/>
          </w:tcPr>
          <w:p w14:paraId="145111BF"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-.74</w:t>
            </w:r>
          </w:p>
        </w:tc>
      </w:tr>
      <w:tr w:rsidR="00F71D19" w:rsidRPr="00F71D19" w14:paraId="3C1CEA6E" w14:textId="77777777" w:rsidTr="00446AB2">
        <w:tc>
          <w:tcPr>
            <w:tcW w:w="2660" w:type="dxa"/>
            <w:tcBorders>
              <w:left w:val="nil"/>
              <w:bottom w:val="single" w:sz="4" w:space="0" w:color="000000"/>
              <w:right w:val="nil"/>
            </w:tcBorders>
          </w:tcPr>
          <w:p w14:paraId="1ABD8E5C"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Paso 2</w:t>
            </w:r>
          </w:p>
        </w:tc>
        <w:tc>
          <w:tcPr>
            <w:tcW w:w="2693" w:type="dxa"/>
            <w:tcBorders>
              <w:left w:val="nil"/>
              <w:bottom w:val="single" w:sz="4" w:space="0" w:color="000000"/>
              <w:right w:val="nil"/>
            </w:tcBorders>
            <w:vAlign w:val="center"/>
          </w:tcPr>
          <w:p w14:paraId="750B2973"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.06</w:t>
            </w:r>
          </w:p>
        </w:tc>
        <w:tc>
          <w:tcPr>
            <w:tcW w:w="1134" w:type="dxa"/>
            <w:tcBorders>
              <w:left w:val="nil"/>
              <w:bottom w:val="single" w:sz="4" w:space="0" w:color="000000"/>
              <w:right w:val="nil"/>
            </w:tcBorders>
            <w:vAlign w:val="center"/>
          </w:tcPr>
          <w:p w14:paraId="48420C4D"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4.43**</w:t>
            </w:r>
          </w:p>
        </w:tc>
        <w:tc>
          <w:tcPr>
            <w:tcW w:w="992" w:type="dxa"/>
            <w:tcBorders>
              <w:left w:val="nil"/>
              <w:bottom w:val="single" w:sz="4" w:space="0" w:color="000000"/>
              <w:right w:val="nil"/>
            </w:tcBorders>
            <w:vAlign w:val="center"/>
          </w:tcPr>
          <w:p w14:paraId="28DEB2A0"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p>
        </w:tc>
        <w:tc>
          <w:tcPr>
            <w:tcW w:w="972" w:type="dxa"/>
            <w:tcBorders>
              <w:left w:val="nil"/>
              <w:bottom w:val="single" w:sz="4" w:space="0" w:color="000000"/>
              <w:right w:val="nil"/>
            </w:tcBorders>
            <w:vAlign w:val="center"/>
          </w:tcPr>
          <w:p w14:paraId="02777700"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r>
      <w:tr w:rsidR="00F71D19" w:rsidRPr="00F71D19" w14:paraId="149399FF" w14:textId="77777777" w:rsidTr="00446AB2">
        <w:tc>
          <w:tcPr>
            <w:tcW w:w="2660" w:type="dxa"/>
            <w:tcBorders>
              <w:left w:val="nil"/>
              <w:bottom w:val="nil"/>
              <w:right w:val="nil"/>
            </w:tcBorders>
          </w:tcPr>
          <w:p w14:paraId="3C5A56FB"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Sexo</w:t>
            </w:r>
            <w:proofErr w:type="spellEnd"/>
          </w:p>
        </w:tc>
        <w:tc>
          <w:tcPr>
            <w:tcW w:w="2693" w:type="dxa"/>
            <w:tcBorders>
              <w:left w:val="nil"/>
              <w:bottom w:val="nil"/>
              <w:right w:val="nil"/>
            </w:tcBorders>
            <w:vAlign w:val="center"/>
          </w:tcPr>
          <w:p w14:paraId="70C79D91"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left w:val="nil"/>
              <w:bottom w:val="nil"/>
              <w:right w:val="nil"/>
            </w:tcBorders>
            <w:vAlign w:val="center"/>
          </w:tcPr>
          <w:p w14:paraId="34F4C155"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left w:val="nil"/>
              <w:bottom w:val="nil"/>
              <w:right w:val="nil"/>
            </w:tcBorders>
            <w:vAlign w:val="center"/>
          </w:tcPr>
          <w:p w14:paraId="2CA9A4E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.08</w:t>
            </w:r>
          </w:p>
        </w:tc>
        <w:tc>
          <w:tcPr>
            <w:tcW w:w="972" w:type="dxa"/>
            <w:tcBorders>
              <w:left w:val="nil"/>
              <w:bottom w:val="nil"/>
              <w:right w:val="nil"/>
            </w:tcBorders>
            <w:vAlign w:val="center"/>
          </w:tcPr>
          <w:p w14:paraId="03274520"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1.45</w:t>
            </w:r>
          </w:p>
        </w:tc>
      </w:tr>
      <w:tr w:rsidR="00F71D19" w:rsidRPr="00F71D19" w14:paraId="12689588" w14:textId="77777777" w:rsidTr="00446AB2">
        <w:tc>
          <w:tcPr>
            <w:tcW w:w="2660" w:type="dxa"/>
            <w:tcBorders>
              <w:top w:val="nil"/>
              <w:left w:val="nil"/>
              <w:bottom w:val="nil"/>
              <w:right w:val="nil"/>
            </w:tcBorders>
          </w:tcPr>
          <w:p w14:paraId="7D87760C"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Edad</w:t>
            </w:r>
            <w:proofErr w:type="spellEnd"/>
          </w:p>
        </w:tc>
        <w:tc>
          <w:tcPr>
            <w:tcW w:w="2693" w:type="dxa"/>
            <w:tcBorders>
              <w:top w:val="nil"/>
              <w:left w:val="nil"/>
              <w:bottom w:val="nil"/>
              <w:right w:val="nil"/>
            </w:tcBorders>
            <w:vAlign w:val="center"/>
          </w:tcPr>
          <w:p w14:paraId="50C893DC"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39DD2F2C"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75677310"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.05</w:t>
            </w:r>
          </w:p>
        </w:tc>
        <w:tc>
          <w:tcPr>
            <w:tcW w:w="972" w:type="dxa"/>
            <w:tcBorders>
              <w:top w:val="nil"/>
              <w:left w:val="nil"/>
              <w:bottom w:val="nil"/>
              <w:right w:val="nil"/>
            </w:tcBorders>
            <w:vAlign w:val="center"/>
          </w:tcPr>
          <w:p w14:paraId="1CB622FA"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.71</w:t>
            </w:r>
          </w:p>
        </w:tc>
      </w:tr>
      <w:tr w:rsidR="00F71D19" w:rsidRPr="00F71D19" w14:paraId="43A93723" w14:textId="77777777" w:rsidTr="00446AB2">
        <w:tc>
          <w:tcPr>
            <w:tcW w:w="2660" w:type="dxa"/>
            <w:tcBorders>
              <w:top w:val="nil"/>
              <w:left w:val="nil"/>
              <w:bottom w:val="nil"/>
              <w:right w:val="nil"/>
            </w:tcBorders>
          </w:tcPr>
          <w:p w14:paraId="513D4B89"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Curso</w:t>
            </w:r>
            <w:proofErr w:type="spellEnd"/>
          </w:p>
        </w:tc>
        <w:tc>
          <w:tcPr>
            <w:tcW w:w="2693" w:type="dxa"/>
            <w:tcBorders>
              <w:top w:val="nil"/>
              <w:left w:val="nil"/>
              <w:bottom w:val="nil"/>
              <w:right w:val="nil"/>
            </w:tcBorders>
            <w:vAlign w:val="center"/>
          </w:tcPr>
          <w:p w14:paraId="3787AB66"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6AC73FB8"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78E4639C"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-.04</w:t>
            </w:r>
          </w:p>
        </w:tc>
        <w:tc>
          <w:tcPr>
            <w:tcW w:w="972" w:type="dxa"/>
            <w:tcBorders>
              <w:top w:val="nil"/>
              <w:left w:val="nil"/>
              <w:bottom w:val="nil"/>
              <w:right w:val="nil"/>
            </w:tcBorders>
            <w:vAlign w:val="center"/>
          </w:tcPr>
          <w:p w14:paraId="6CCE5BEB"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-.60</w:t>
            </w:r>
          </w:p>
        </w:tc>
      </w:tr>
      <w:tr w:rsidR="00F71D19" w:rsidRPr="00F71D19" w14:paraId="5CC4FFB0" w14:textId="77777777" w:rsidTr="00446AB2">
        <w:tc>
          <w:tcPr>
            <w:tcW w:w="2660" w:type="dxa"/>
            <w:tcBorders>
              <w:top w:val="nil"/>
              <w:left w:val="nil"/>
              <w:bottom w:val="nil"/>
              <w:right w:val="nil"/>
            </w:tcBorders>
          </w:tcPr>
          <w:p w14:paraId="4DB521CA"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Seguridad</w:t>
            </w:r>
            <w:proofErr w:type="spellEnd"/>
          </w:p>
        </w:tc>
        <w:tc>
          <w:tcPr>
            <w:tcW w:w="2693" w:type="dxa"/>
            <w:tcBorders>
              <w:top w:val="nil"/>
              <w:left w:val="nil"/>
              <w:bottom w:val="nil"/>
              <w:right w:val="nil"/>
            </w:tcBorders>
            <w:vAlign w:val="center"/>
          </w:tcPr>
          <w:p w14:paraId="38DE27B0"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3DA55498"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0AAB13E7"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.07</w:t>
            </w:r>
          </w:p>
        </w:tc>
        <w:tc>
          <w:tcPr>
            <w:tcW w:w="972" w:type="dxa"/>
            <w:tcBorders>
              <w:top w:val="nil"/>
              <w:left w:val="nil"/>
              <w:bottom w:val="nil"/>
              <w:right w:val="nil"/>
            </w:tcBorders>
            <w:vAlign w:val="center"/>
          </w:tcPr>
          <w:p w14:paraId="60273FBC"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1.06</w:t>
            </w:r>
          </w:p>
        </w:tc>
      </w:tr>
      <w:tr w:rsidR="00F71D19" w:rsidRPr="00F71D19" w14:paraId="730F2B27" w14:textId="77777777" w:rsidTr="00446AB2">
        <w:tc>
          <w:tcPr>
            <w:tcW w:w="2660" w:type="dxa"/>
            <w:tcBorders>
              <w:top w:val="nil"/>
              <w:left w:val="nil"/>
              <w:bottom w:val="nil"/>
              <w:right w:val="nil"/>
            </w:tcBorders>
          </w:tcPr>
          <w:p w14:paraId="0C91EE77"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Preocupación</w:t>
            </w:r>
            <w:proofErr w:type="spellEnd"/>
          </w:p>
        </w:tc>
        <w:tc>
          <w:tcPr>
            <w:tcW w:w="2693" w:type="dxa"/>
            <w:tcBorders>
              <w:top w:val="nil"/>
              <w:left w:val="nil"/>
              <w:bottom w:val="nil"/>
              <w:right w:val="nil"/>
            </w:tcBorders>
            <w:vAlign w:val="center"/>
          </w:tcPr>
          <w:p w14:paraId="5575F171"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28BC6E51"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5FE0F357"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.01</w:t>
            </w:r>
          </w:p>
        </w:tc>
        <w:tc>
          <w:tcPr>
            <w:tcW w:w="972" w:type="dxa"/>
            <w:tcBorders>
              <w:top w:val="nil"/>
              <w:left w:val="nil"/>
              <w:bottom w:val="nil"/>
              <w:right w:val="nil"/>
            </w:tcBorders>
            <w:vAlign w:val="center"/>
          </w:tcPr>
          <w:p w14:paraId="53E4293F"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.02</w:t>
            </w:r>
          </w:p>
        </w:tc>
      </w:tr>
      <w:tr w:rsidR="00F71D19" w:rsidRPr="00F71D19" w14:paraId="7566DF5B" w14:textId="77777777" w:rsidTr="00446AB2">
        <w:tc>
          <w:tcPr>
            <w:tcW w:w="2660" w:type="dxa"/>
            <w:tcBorders>
              <w:top w:val="nil"/>
              <w:left w:val="nil"/>
              <w:bottom w:val="nil"/>
              <w:right w:val="nil"/>
            </w:tcBorders>
          </w:tcPr>
          <w:p w14:paraId="27F76C22"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Desimplicación</w:t>
            </w:r>
            <w:proofErr w:type="spellEnd"/>
          </w:p>
        </w:tc>
        <w:tc>
          <w:tcPr>
            <w:tcW w:w="2693" w:type="dxa"/>
            <w:tcBorders>
              <w:top w:val="nil"/>
              <w:left w:val="nil"/>
              <w:bottom w:val="nil"/>
              <w:right w:val="nil"/>
            </w:tcBorders>
            <w:vAlign w:val="center"/>
          </w:tcPr>
          <w:p w14:paraId="59FC1CA8"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37E43DBC"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4A2133EE"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.05</w:t>
            </w:r>
          </w:p>
        </w:tc>
        <w:tc>
          <w:tcPr>
            <w:tcW w:w="972" w:type="dxa"/>
            <w:tcBorders>
              <w:top w:val="nil"/>
              <w:left w:val="nil"/>
              <w:bottom w:val="nil"/>
              <w:right w:val="nil"/>
            </w:tcBorders>
            <w:vAlign w:val="center"/>
          </w:tcPr>
          <w:p w14:paraId="76D21B1B"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.82</w:t>
            </w:r>
          </w:p>
        </w:tc>
      </w:tr>
      <w:tr w:rsidR="00F71D19" w:rsidRPr="00F71D19" w14:paraId="131A7EED" w14:textId="77777777" w:rsidTr="00446AB2">
        <w:tc>
          <w:tcPr>
            <w:tcW w:w="2660" w:type="dxa"/>
            <w:tcBorders>
              <w:top w:val="nil"/>
              <w:left w:val="nil"/>
              <w:bottom w:val="nil"/>
              <w:right w:val="nil"/>
            </w:tcBorders>
          </w:tcPr>
          <w:p w14:paraId="06938C57"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Autoestima</w:t>
            </w:r>
            <w:proofErr w:type="spellEnd"/>
          </w:p>
        </w:tc>
        <w:tc>
          <w:tcPr>
            <w:tcW w:w="2693" w:type="dxa"/>
            <w:tcBorders>
              <w:top w:val="nil"/>
              <w:left w:val="nil"/>
              <w:bottom w:val="nil"/>
              <w:right w:val="nil"/>
            </w:tcBorders>
            <w:vAlign w:val="center"/>
          </w:tcPr>
          <w:p w14:paraId="657B96D5"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5156502E"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774ED6A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.21</w:t>
            </w:r>
          </w:p>
        </w:tc>
        <w:tc>
          <w:tcPr>
            <w:tcW w:w="972" w:type="dxa"/>
            <w:tcBorders>
              <w:top w:val="nil"/>
              <w:left w:val="nil"/>
              <w:bottom w:val="nil"/>
              <w:right w:val="nil"/>
            </w:tcBorders>
            <w:vAlign w:val="center"/>
          </w:tcPr>
          <w:p w14:paraId="268D3AEE"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3.42***</w:t>
            </w:r>
          </w:p>
        </w:tc>
      </w:tr>
      <w:tr w:rsidR="00F71D19" w:rsidRPr="00F71D19" w14:paraId="178D65DB" w14:textId="77777777" w:rsidTr="00446AB2">
        <w:tc>
          <w:tcPr>
            <w:tcW w:w="2660" w:type="dxa"/>
            <w:tcBorders>
              <w:top w:val="single" w:sz="4" w:space="0" w:color="auto"/>
              <w:left w:val="nil"/>
              <w:bottom w:val="single" w:sz="4" w:space="0" w:color="auto"/>
              <w:right w:val="nil"/>
            </w:tcBorders>
          </w:tcPr>
          <w:p w14:paraId="7A8401FE"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Paso 3</w:t>
            </w:r>
          </w:p>
        </w:tc>
        <w:tc>
          <w:tcPr>
            <w:tcW w:w="2693" w:type="dxa"/>
            <w:tcBorders>
              <w:top w:val="single" w:sz="4" w:space="0" w:color="auto"/>
              <w:left w:val="nil"/>
              <w:bottom w:val="single" w:sz="4" w:space="0" w:color="auto"/>
              <w:right w:val="nil"/>
            </w:tcBorders>
            <w:vAlign w:val="center"/>
          </w:tcPr>
          <w:p w14:paraId="354D5A7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.11</w:t>
            </w:r>
          </w:p>
        </w:tc>
        <w:tc>
          <w:tcPr>
            <w:tcW w:w="1134" w:type="dxa"/>
            <w:tcBorders>
              <w:top w:val="single" w:sz="4" w:space="0" w:color="auto"/>
              <w:left w:val="nil"/>
              <w:bottom w:val="single" w:sz="4" w:space="0" w:color="auto"/>
              <w:right w:val="nil"/>
            </w:tcBorders>
            <w:vAlign w:val="center"/>
          </w:tcPr>
          <w:p w14:paraId="739393EA"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5.36***</w:t>
            </w:r>
          </w:p>
        </w:tc>
        <w:tc>
          <w:tcPr>
            <w:tcW w:w="992" w:type="dxa"/>
            <w:tcBorders>
              <w:top w:val="single" w:sz="4" w:space="0" w:color="auto"/>
              <w:left w:val="nil"/>
              <w:bottom w:val="single" w:sz="4" w:space="0" w:color="auto"/>
              <w:right w:val="nil"/>
            </w:tcBorders>
            <w:vAlign w:val="center"/>
          </w:tcPr>
          <w:p w14:paraId="7F9E634D"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72" w:type="dxa"/>
            <w:tcBorders>
              <w:top w:val="single" w:sz="4" w:space="0" w:color="auto"/>
              <w:left w:val="nil"/>
              <w:bottom w:val="single" w:sz="4" w:space="0" w:color="auto"/>
              <w:right w:val="nil"/>
            </w:tcBorders>
            <w:vAlign w:val="center"/>
          </w:tcPr>
          <w:p w14:paraId="7A54855E"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r>
      <w:tr w:rsidR="00F71D19" w:rsidRPr="00F71D19" w14:paraId="5F6AE9BE" w14:textId="77777777" w:rsidTr="00446AB2">
        <w:tc>
          <w:tcPr>
            <w:tcW w:w="2660" w:type="dxa"/>
            <w:tcBorders>
              <w:top w:val="single" w:sz="4" w:space="0" w:color="auto"/>
              <w:left w:val="nil"/>
              <w:bottom w:val="nil"/>
              <w:right w:val="nil"/>
            </w:tcBorders>
          </w:tcPr>
          <w:p w14:paraId="26893C08"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Sexo</w:t>
            </w:r>
            <w:proofErr w:type="spellEnd"/>
          </w:p>
        </w:tc>
        <w:tc>
          <w:tcPr>
            <w:tcW w:w="2693" w:type="dxa"/>
            <w:tcBorders>
              <w:top w:val="single" w:sz="4" w:space="0" w:color="auto"/>
              <w:left w:val="nil"/>
              <w:bottom w:val="nil"/>
              <w:right w:val="nil"/>
            </w:tcBorders>
            <w:vAlign w:val="center"/>
          </w:tcPr>
          <w:p w14:paraId="79D0BE98"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single" w:sz="4" w:space="0" w:color="auto"/>
              <w:left w:val="nil"/>
              <w:bottom w:val="nil"/>
              <w:right w:val="nil"/>
            </w:tcBorders>
            <w:vAlign w:val="center"/>
          </w:tcPr>
          <w:p w14:paraId="582CB631"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single" w:sz="4" w:space="0" w:color="auto"/>
              <w:left w:val="nil"/>
              <w:bottom w:val="nil"/>
              <w:right w:val="nil"/>
            </w:tcBorders>
            <w:vAlign w:val="center"/>
          </w:tcPr>
          <w:p w14:paraId="4656621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.10</w:t>
            </w:r>
          </w:p>
        </w:tc>
        <w:tc>
          <w:tcPr>
            <w:tcW w:w="972" w:type="dxa"/>
            <w:tcBorders>
              <w:top w:val="single" w:sz="4" w:space="0" w:color="auto"/>
              <w:left w:val="nil"/>
              <w:bottom w:val="nil"/>
              <w:right w:val="nil"/>
            </w:tcBorders>
            <w:vAlign w:val="center"/>
          </w:tcPr>
          <w:p w14:paraId="7AFD386F"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1.90*</w:t>
            </w:r>
          </w:p>
        </w:tc>
      </w:tr>
      <w:tr w:rsidR="00F71D19" w:rsidRPr="00F71D19" w14:paraId="3B344FBD" w14:textId="77777777" w:rsidTr="00446AB2">
        <w:tc>
          <w:tcPr>
            <w:tcW w:w="2660" w:type="dxa"/>
            <w:tcBorders>
              <w:top w:val="nil"/>
              <w:left w:val="nil"/>
              <w:bottom w:val="nil"/>
              <w:right w:val="nil"/>
            </w:tcBorders>
          </w:tcPr>
          <w:p w14:paraId="2395FBC3"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Edad</w:t>
            </w:r>
            <w:proofErr w:type="spellEnd"/>
          </w:p>
        </w:tc>
        <w:tc>
          <w:tcPr>
            <w:tcW w:w="2693" w:type="dxa"/>
            <w:tcBorders>
              <w:top w:val="nil"/>
              <w:left w:val="nil"/>
              <w:bottom w:val="nil"/>
              <w:right w:val="nil"/>
            </w:tcBorders>
            <w:vAlign w:val="center"/>
          </w:tcPr>
          <w:p w14:paraId="4BE8243B"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23C2D4B6"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04670577"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.06</w:t>
            </w:r>
          </w:p>
        </w:tc>
        <w:tc>
          <w:tcPr>
            <w:tcW w:w="972" w:type="dxa"/>
            <w:tcBorders>
              <w:top w:val="nil"/>
              <w:left w:val="nil"/>
              <w:bottom w:val="nil"/>
              <w:right w:val="nil"/>
            </w:tcBorders>
            <w:vAlign w:val="center"/>
          </w:tcPr>
          <w:p w14:paraId="7F49544F"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themeColor="text1"/>
                <w:sz w:val="20"/>
                <w:szCs w:val="20"/>
                <w:lang w:val="en-US" w:eastAsia="es-ES"/>
              </w:rPr>
              <w:t>.82</w:t>
            </w:r>
          </w:p>
        </w:tc>
      </w:tr>
      <w:tr w:rsidR="00F71D19" w:rsidRPr="00F71D19" w14:paraId="3987479B" w14:textId="77777777" w:rsidTr="00446AB2">
        <w:tc>
          <w:tcPr>
            <w:tcW w:w="2660" w:type="dxa"/>
            <w:tcBorders>
              <w:top w:val="nil"/>
              <w:left w:val="nil"/>
              <w:bottom w:val="nil"/>
              <w:right w:val="nil"/>
            </w:tcBorders>
          </w:tcPr>
          <w:p w14:paraId="60E3D502"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Curso</w:t>
            </w:r>
            <w:proofErr w:type="spellEnd"/>
          </w:p>
        </w:tc>
        <w:tc>
          <w:tcPr>
            <w:tcW w:w="2693" w:type="dxa"/>
            <w:tcBorders>
              <w:top w:val="nil"/>
              <w:left w:val="nil"/>
              <w:bottom w:val="nil"/>
              <w:right w:val="nil"/>
            </w:tcBorders>
            <w:vAlign w:val="center"/>
          </w:tcPr>
          <w:p w14:paraId="1F6F9548"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16BE9FAF"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2A00BCB7"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1.68</w:t>
            </w:r>
          </w:p>
        </w:tc>
        <w:tc>
          <w:tcPr>
            <w:tcW w:w="972" w:type="dxa"/>
            <w:tcBorders>
              <w:top w:val="nil"/>
              <w:left w:val="nil"/>
              <w:bottom w:val="nil"/>
              <w:right w:val="nil"/>
            </w:tcBorders>
            <w:vAlign w:val="center"/>
          </w:tcPr>
          <w:p w14:paraId="79547E8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3.34***</w:t>
            </w:r>
          </w:p>
        </w:tc>
      </w:tr>
      <w:tr w:rsidR="00F71D19" w:rsidRPr="00F71D19" w14:paraId="5AA9AE52" w14:textId="77777777" w:rsidTr="00446AB2">
        <w:tc>
          <w:tcPr>
            <w:tcW w:w="2660" w:type="dxa"/>
            <w:tcBorders>
              <w:top w:val="nil"/>
              <w:left w:val="nil"/>
              <w:bottom w:val="nil"/>
              <w:right w:val="nil"/>
            </w:tcBorders>
          </w:tcPr>
          <w:p w14:paraId="15D2C646"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Seguridad</w:t>
            </w:r>
            <w:proofErr w:type="spellEnd"/>
          </w:p>
        </w:tc>
        <w:tc>
          <w:tcPr>
            <w:tcW w:w="2693" w:type="dxa"/>
            <w:tcBorders>
              <w:top w:val="nil"/>
              <w:left w:val="nil"/>
              <w:bottom w:val="nil"/>
              <w:right w:val="nil"/>
            </w:tcBorders>
            <w:vAlign w:val="center"/>
          </w:tcPr>
          <w:p w14:paraId="520D316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5F2D7C0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6EFB4405"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.28</w:t>
            </w:r>
          </w:p>
        </w:tc>
        <w:tc>
          <w:tcPr>
            <w:tcW w:w="972" w:type="dxa"/>
            <w:tcBorders>
              <w:top w:val="nil"/>
              <w:left w:val="nil"/>
              <w:bottom w:val="nil"/>
              <w:right w:val="nil"/>
            </w:tcBorders>
            <w:vAlign w:val="center"/>
          </w:tcPr>
          <w:p w14:paraId="386D7837"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1.49</w:t>
            </w:r>
          </w:p>
        </w:tc>
      </w:tr>
      <w:tr w:rsidR="00F71D19" w:rsidRPr="00F71D19" w14:paraId="77BAD0D0" w14:textId="77777777" w:rsidTr="00446AB2">
        <w:tc>
          <w:tcPr>
            <w:tcW w:w="2660" w:type="dxa"/>
            <w:tcBorders>
              <w:top w:val="nil"/>
              <w:left w:val="nil"/>
              <w:bottom w:val="nil"/>
              <w:right w:val="nil"/>
            </w:tcBorders>
          </w:tcPr>
          <w:p w14:paraId="3A915F8C"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Preocupación</w:t>
            </w:r>
            <w:proofErr w:type="spellEnd"/>
          </w:p>
        </w:tc>
        <w:tc>
          <w:tcPr>
            <w:tcW w:w="2693" w:type="dxa"/>
            <w:tcBorders>
              <w:top w:val="nil"/>
              <w:left w:val="nil"/>
              <w:bottom w:val="nil"/>
              <w:right w:val="nil"/>
            </w:tcBorders>
            <w:vAlign w:val="center"/>
          </w:tcPr>
          <w:p w14:paraId="760B5CF1"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2CF976A6"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794983C3"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-.12</w:t>
            </w:r>
          </w:p>
        </w:tc>
        <w:tc>
          <w:tcPr>
            <w:tcW w:w="972" w:type="dxa"/>
            <w:tcBorders>
              <w:top w:val="nil"/>
              <w:left w:val="nil"/>
              <w:bottom w:val="nil"/>
              <w:right w:val="nil"/>
            </w:tcBorders>
            <w:vAlign w:val="center"/>
          </w:tcPr>
          <w:p w14:paraId="1450B84B"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-.63</w:t>
            </w:r>
          </w:p>
        </w:tc>
      </w:tr>
      <w:tr w:rsidR="00F71D19" w:rsidRPr="00F71D19" w14:paraId="4E46B1BB" w14:textId="77777777" w:rsidTr="00446AB2">
        <w:tc>
          <w:tcPr>
            <w:tcW w:w="2660" w:type="dxa"/>
            <w:tcBorders>
              <w:top w:val="nil"/>
              <w:left w:val="nil"/>
              <w:bottom w:val="nil"/>
              <w:right w:val="nil"/>
            </w:tcBorders>
          </w:tcPr>
          <w:p w14:paraId="54E9A4E9"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Desimplicación</w:t>
            </w:r>
            <w:proofErr w:type="spellEnd"/>
          </w:p>
        </w:tc>
        <w:tc>
          <w:tcPr>
            <w:tcW w:w="2693" w:type="dxa"/>
            <w:tcBorders>
              <w:top w:val="nil"/>
              <w:left w:val="nil"/>
              <w:bottom w:val="nil"/>
              <w:right w:val="nil"/>
            </w:tcBorders>
            <w:vAlign w:val="center"/>
          </w:tcPr>
          <w:p w14:paraId="2268677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1A5644DB"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7A9C4C5D"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.88</w:t>
            </w:r>
          </w:p>
        </w:tc>
        <w:tc>
          <w:tcPr>
            <w:tcW w:w="972" w:type="dxa"/>
            <w:tcBorders>
              <w:top w:val="nil"/>
              <w:left w:val="nil"/>
              <w:bottom w:val="nil"/>
              <w:right w:val="nil"/>
            </w:tcBorders>
            <w:vAlign w:val="center"/>
          </w:tcPr>
          <w:p w14:paraId="592A7E93"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4.04***</w:t>
            </w:r>
          </w:p>
        </w:tc>
      </w:tr>
      <w:tr w:rsidR="00F71D19" w:rsidRPr="00F71D19" w14:paraId="532AD313" w14:textId="77777777" w:rsidTr="00446AB2">
        <w:tc>
          <w:tcPr>
            <w:tcW w:w="2660" w:type="dxa"/>
            <w:tcBorders>
              <w:top w:val="nil"/>
              <w:left w:val="nil"/>
              <w:bottom w:val="nil"/>
              <w:right w:val="nil"/>
            </w:tcBorders>
          </w:tcPr>
          <w:p w14:paraId="091D3518"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Autoestima</w:t>
            </w:r>
            <w:proofErr w:type="spellEnd"/>
          </w:p>
        </w:tc>
        <w:tc>
          <w:tcPr>
            <w:tcW w:w="2693" w:type="dxa"/>
            <w:tcBorders>
              <w:top w:val="nil"/>
              <w:left w:val="nil"/>
              <w:bottom w:val="nil"/>
              <w:right w:val="nil"/>
            </w:tcBorders>
            <w:vAlign w:val="center"/>
          </w:tcPr>
          <w:p w14:paraId="408A8B3F"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1E0CCC33"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6C0291F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.65</w:t>
            </w:r>
          </w:p>
        </w:tc>
        <w:tc>
          <w:tcPr>
            <w:tcW w:w="972" w:type="dxa"/>
            <w:tcBorders>
              <w:top w:val="nil"/>
              <w:left w:val="nil"/>
              <w:bottom w:val="nil"/>
              <w:right w:val="nil"/>
            </w:tcBorders>
            <w:vAlign w:val="center"/>
          </w:tcPr>
          <w:p w14:paraId="39A6E84E"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3.54***</w:t>
            </w:r>
          </w:p>
        </w:tc>
      </w:tr>
      <w:tr w:rsidR="00F71D19" w:rsidRPr="00F71D19" w14:paraId="6820207E" w14:textId="77777777" w:rsidTr="00446AB2">
        <w:tc>
          <w:tcPr>
            <w:tcW w:w="2660" w:type="dxa"/>
            <w:tcBorders>
              <w:top w:val="nil"/>
              <w:left w:val="nil"/>
              <w:bottom w:val="nil"/>
              <w:right w:val="nil"/>
            </w:tcBorders>
          </w:tcPr>
          <w:p w14:paraId="2CF05878"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Curso</w:t>
            </w:r>
            <w:proofErr w:type="spellEnd"/>
            <w:r w:rsidRPr="00F71D19">
              <w:rPr>
                <w:rFonts w:ascii="Times New Roman" w:eastAsia="Calibri" w:hAnsi="Times New Roman" w:cs="Times New Roman"/>
                <w:color w:val="000000"/>
                <w:sz w:val="20"/>
                <w:szCs w:val="20"/>
                <w:lang w:val="en-US" w:eastAsia="es-ES"/>
              </w:rPr>
              <w:t>*</w:t>
            </w:r>
            <w:proofErr w:type="spellStart"/>
            <w:r w:rsidRPr="00F71D19">
              <w:rPr>
                <w:rFonts w:ascii="Times New Roman" w:eastAsia="Calibri" w:hAnsi="Times New Roman" w:cs="Times New Roman"/>
                <w:color w:val="000000"/>
                <w:sz w:val="20"/>
                <w:szCs w:val="20"/>
                <w:lang w:val="en-US" w:eastAsia="es-ES"/>
              </w:rPr>
              <w:t>Seguridad</w:t>
            </w:r>
            <w:proofErr w:type="spellEnd"/>
          </w:p>
        </w:tc>
        <w:tc>
          <w:tcPr>
            <w:tcW w:w="2693" w:type="dxa"/>
            <w:tcBorders>
              <w:top w:val="nil"/>
              <w:left w:val="nil"/>
              <w:bottom w:val="nil"/>
              <w:right w:val="nil"/>
            </w:tcBorders>
            <w:vAlign w:val="center"/>
          </w:tcPr>
          <w:p w14:paraId="1B7EC1E5"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68E140E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248418DE"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-.51</w:t>
            </w:r>
          </w:p>
        </w:tc>
        <w:tc>
          <w:tcPr>
            <w:tcW w:w="972" w:type="dxa"/>
            <w:tcBorders>
              <w:top w:val="nil"/>
              <w:left w:val="nil"/>
              <w:bottom w:val="nil"/>
              <w:right w:val="nil"/>
            </w:tcBorders>
            <w:vAlign w:val="center"/>
          </w:tcPr>
          <w:p w14:paraId="7ABAB78A"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-1.20</w:t>
            </w:r>
          </w:p>
        </w:tc>
      </w:tr>
      <w:tr w:rsidR="00F71D19" w:rsidRPr="00F71D19" w14:paraId="0710B955" w14:textId="77777777" w:rsidTr="00446AB2">
        <w:tc>
          <w:tcPr>
            <w:tcW w:w="2660" w:type="dxa"/>
            <w:tcBorders>
              <w:top w:val="nil"/>
              <w:left w:val="nil"/>
              <w:bottom w:val="nil"/>
              <w:right w:val="nil"/>
            </w:tcBorders>
          </w:tcPr>
          <w:p w14:paraId="338B6940"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Curso</w:t>
            </w:r>
            <w:proofErr w:type="spellEnd"/>
            <w:r w:rsidRPr="00F71D19">
              <w:rPr>
                <w:rFonts w:ascii="Times New Roman" w:eastAsia="Calibri" w:hAnsi="Times New Roman" w:cs="Times New Roman"/>
                <w:color w:val="000000"/>
                <w:sz w:val="20"/>
                <w:szCs w:val="20"/>
                <w:lang w:val="en-US" w:eastAsia="es-ES"/>
              </w:rPr>
              <w:t>*</w:t>
            </w:r>
            <w:proofErr w:type="spellStart"/>
            <w:r w:rsidRPr="00F71D19">
              <w:rPr>
                <w:rFonts w:ascii="Times New Roman" w:eastAsia="Calibri" w:hAnsi="Times New Roman" w:cs="Times New Roman"/>
                <w:color w:val="000000"/>
                <w:sz w:val="20"/>
                <w:szCs w:val="20"/>
                <w:lang w:val="en-US" w:eastAsia="es-ES"/>
              </w:rPr>
              <w:t>Preocupación</w:t>
            </w:r>
            <w:proofErr w:type="spellEnd"/>
          </w:p>
        </w:tc>
        <w:tc>
          <w:tcPr>
            <w:tcW w:w="2693" w:type="dxa"/>
            <w:tcBorders>
              <w:top w:val="nil"/>
              <w:left w:val="nil"/>
              <w:bottom w:val="nil"/>
              <w:right w:val="nil"/>
            </w:tcBorders>
            <w:vAlign w:val="center"/>
          </w:tcPr>
          <w:p w14:paraId="0651902C"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0214AC40"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6E20B291"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.11</w:t>
            </w:r>
          </w:p>
        </w:tc>
        <w:tc>
          <w:tcPr>
            <w:tcW w:w="972" w:type="dxa"/>
            <w:tcBorders>
              <w:top w:val="nil"/>
              <w:left w:val="nil"/>
              <w:bottom w:val="nil"/>
              <w:right w:val="nil"/>
            </w:tcBorders>
            <w:vAlign w:val="center"/>
          </w:tcPr>
          <w:p w14:paraId="776F6208"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.46</w:t>
            </w:r>
          </w:p>
        </w:tc>
      </w:tr>
      <w:tr w:rsidR="00F71D19" w:rsidRPr="00F71D19" w14:paraId="3DA9EA1C" w14:textId="77777777" w:rsidTr="00446AB2">
        <w:tc>
          <w:tcPr>
            <w:tcW w:w="2660" w:type="dxa"/>
            <w:tcBorders>
              <w:top w:val="nil"/>
              <w:left w:val="nil"/>
              <w:bottom w:val="nil"/>
              <w:right w:val="nil"/>
            </w:tcBorders>
          </w:tcPr>
          <w:p w14:paraId="27A29F10"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Curso</w:t>
            </w:r>
            <w:proofErr w:type="spellEnd"/>
            <w:r w:rsidRPr="00F71D19">
              <w:rPr>
                <w:rFonts w:ascii="Times New Roman" w:eastAsia="Calibri" w:hAnsi="Times New Roman" w:cs="Times New Roman"/>
                <w:color w:val="000000"/>
                <w:sz w:val="20"/>
                <w:szCs w:val="20"/>
                <w:lang w:val="en-US" w:eastAsia="es-ES"/>
              </w:rPr>
              <w:t>*</w:t>
            </w:r>
            <w:proofErr w:type="spellStart"/>
            <w:r w:rsidRPr="00F71D19">
              <w:rPr>
                <w:rFonts w:ascii="Times New Roman" w:eastAsia="Calibri" w:hAnsi="Times New Roman" w:cs="Times New Roman"/>
                <w:color w:val="000000"/>
                <w:sz w:val="20"/>
                <w:szCs w:val="20"/>
                <w:lang w:val="en-US" w:eastAsia="es-ES"/>
              </w:rPr>
              <w:t>Desimplicación</w:t>
            </w:r>
            <w:proofErr w:type="spellEnd"/>
          </w:p>
        </w:tc>
        <w:tc>
          <w:tcPr>
            <w:tcW w:w="2693" w:type="dxa"/>
            <w:tcBorders>
              <w:top w:val="nil"/>
              <w:left w:val="nil"/>
              <w:bottom w:val="nil"/>
              <w:right w:val="nil"/>
            </w:tcBorders>
            <w:vAlign w:val="center"/>
          </w:tcPr>
          <w:p w14:paraId="24BCF09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7F66D181"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26803D5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-1.02</w:t>
            </w:r>
          </w:p>
        </w:tc>
        <w:tc>
          <w:tcPr>
            <w:tcW w:w="972" w:type="dxa"/>
            <w:tcBorders>
              <w:top w:val="nil"/>
              <w:left w:val="nil"/>
              <w:bottom w:val="nil"/>
              <w:right w:val="nil"/>
            </w:tcBorders>
            <w:vAlign w:val="center"/>
          </w:tcPr>
          <w:p w14:paraId="20BE3FFF"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-3.95***</w:t>
            </w:r>
          </w:p>
        </w:tc>
      </w:tr>
      <w:tr w:rsidR="00F71D19" w:rsidRPr="00F71D19" w14:paraId="647F1BDA" w14:textId="77777777" w:rsidTr="00446AB2">
        <w:tc>
          <w:tcPr>
            <w:tcW w:w="2660" w:type="dxa"/>
            <w:tcBorders>
              <w:top w:val="nil"/>
              <w:left w:val="nil"/>
              <w:bottom w:val="single" w:sz="4" w:space="0" w:color="000000"/>
              <w:right w:val="nil"/>
            </w:tcBorders>
          </w:tcPr>
          <w:p w14:paraId="3A871129"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Curso</w:t>
            </w:r>
            <w:proofErr w:type="spellEnd"/>
            <w:r w:rsidRPr="00F71D19">
              <w:rPr>
                <w:rFonts w:ascii="Times New Roman" w:eastAsia="Calibri" w:hAnsi="Times New Roman" w:cs="Times New Roman"/>
                <w:color w:val="000000"/>
                <w:sz w:val="20"/>
                <w:szCs w:val="20"/>
                <w:lang w:val="en-US" w:eastAsia="es-ES"/>
              </w:rPr>
              <w:t>*</w:t>
            </w:r>
            <w:proofErr w:type="spellStart"/>
            <w:r w:rsidRPr="00F71D19">
              <w:rPr>
                <w:rFonts w:ascii="Times New Roman" w:eastAsia="Calibri" w:hAnsi="Times New Roman" w:cs="Times New Roman"/>
                <w:color w:val="000000"/>
                <w:sz w:val="20"/>
                <w:szCs w:val="20"/>
                <w:lang w:val="en-US" w:eastAsia="es-ES"/>
              </w:rPr>
              <w:t>Autoestima</w:t>
            </w:r>
            <w:proofErr w:type="spellEnd"/>
          </w:p>
        </w:tc>
        <w:tc>
          <w:tcPr>
            <w:tcW w:w="2693" w:type="dxa"/>
            <w:tcBorders>
              <w:top w:val="nil"/>
              <w:left w:val="nil"/>
              <w:bottom w:val="single" w:sz="4" w:space="0" w:color="000000"/>
              <w:right w:val="nil"/>
            </w:tcBorders>
            <w:vAlign w:val="center"/>
          </w:tcPr>
          <w:p w14:paraId="6AAA155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single" w:sz="4" w:space="0" w:color="000000"/>
              <w:right w:val="nil"/>
            </w:tcBorders>
            <w:vAlign w:val="center"/>
          </w:tcPr>
          <w:p w14:paraId="1A0123A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single" w:sz="4" w:space="0" w:color="000000"/>
              <w:right w:val="nil"/>
            </w:tcBorders>
            <w:vAlign w:val="center"/>
          </w:tcPr>
          <w:p w14:paraId="38C1022D"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-.90</w:t>
            </w:r>
          </w:p>
        </w:tc>
        <w:tc>
          <w:tcPr>
            <w:tcW w:w="972" w:type="dxa"/>
            <w:tcBorders>
              <w:top w:val="nil"/>
              <w:left w:val="nil"/>
              <w:bottom w:val="single" w:sz="4" w:space="0" w:color="000000"/>
              <w:right w:val="nil"/>
            </w:tcBorders>
            <w:vAlign w:val="center"/>
          </w:tcPr>
          <w:p w14:paraId="5F7D49A5"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-2.47*</w:t>
            </w:r>
          </w:p>
        </w:tc>
      </w:tr>
    </w:tbl>
    <w:bookmarkEnd w:id="11"/>
    <w:p w14:paraId="7B5C5D06" w14:textId="77777777" w:rsidR="00F71D19" w:rsidRPr="00F71D19" w:rsidRDefault="00F71D19" w:rsidP="00F71D19">
      <w:pPr>
        <w:spacing w:after="0" w:line="480" w:lineRule="auto"/>
        <w:rPr>
          <w:rFonts w:ascii="Times New Roman" w:hAnsi="Times New Roman"/>
          <w:sz w:val="20"/>
          <w:szCs w:val="20"/>
          <w:lang w:val="en-US" w:eastAsia="es-ES"/>
        </w:rPr>
      </w:pPr>
      <w:r w:rsidRPr="00F71D19">
        <w:rPr>
          <w:rFonts w:ascii="Times New Roman" w:hAnsi="Times New Roman"/>
          <w:sz w:val="20"/>
          <w:szCs w:val="20"/>
          <w:lang w:val="en-US" w:eastAsia="es-ES"/>
        </w:rPr>
        <w:t xml:space="preserve">* </w:t>
      </w:r>
      <w:r w:rsidRPr="00F71D19">
        <w:rPr>
          <w:rFonts w:ascii="Times New Roman" w:hAnsi="Times New Roman"/>
          <w:i/>
          <w:sz w:val="20"/>
          <w:szCs w:val="20"/>
          <w:lang w:val="en-US" w:eastAsia="es-ES"/>
        </w:rPr>
        <w:t>p</w:t>
      </w:r>
      <w:r w:rsidRPr="00F71D19">
        <w:rPr>
          <w:rFonts w:ascii="Times New Roman" w:hAnsi="Times New Roman"/>
          <w:sz w:val="20"/>
          <w:szCs w:val="20"/>
          <w:lang w:val="en-US" w:eastAsia="es-ES"/>
        </w:rPr>
        <w:t xml:space="preserve"> &lt; .05. ** </w:t>
      </w:r>
      <w:r w:rsidRPr="00F71D19">
        <w:rPr>
          <w:rFonts w:ascii="Times New Roman" w:hAnsi="Times New Roman"/>
          <w:i/>
          <w:sz w:val="20"/>
          <w:szCs w:val="20"/>
          <w:lang w:val="en-US" w:eastAsia="es-ES"/>
        </w:rPr>
        <w:t xml:space="preserve">p </w:t>
      </w:r>
      <w:r w:rsidRPr="00F71D19">
        <w:rPr>
          <w:rFonts w:ascii="Times New Roman" w:hAnsi="Times New Roman"/>
          <w:sz w:val="20"/>
          <w:szCs w:val="20"/>
          <w:lang w:val="en-US" w:eastAsia="es-ES"/>
        </w:rPr>
        <w:t xml:space="preserve">&lt; .01. *** </w:t>
      </w:r>
      <w:r w:rsidRPr="00F71D19">
        <w:rPr>
          <w:rFonts w:ascii="Times New Roman" w:hAnsi="Times New Roman"/>
          <w:i/>
          <w:sz w:val="20"/>
          <w:szCs w:val="20"/>
          <w:lang w:val="en-US" w:eastAsia="es-ES"/>
        </w:rPr>
        <w:t xml:space="preserve">p </w:t>
      </w:r>
      <w:r w:rsidRPr="00F71D19">
        <w:rPr>
          <w:rFonts w:ascii="Times New Roman" w:hAnsi="Times New Roman"/>
          <w:sz w:val="20"/>
          <w:szCs w:val="20"/>
          <w:lang w:val="en-US" w:eastAsia="es-ES"/>
        </w:rPr>
        <w:t xml:space="preserve">&lt; .001.  </w:t>
      </w:r>
    </w:p>
    <w:p w14:paraId="21699F6D" w14:textId="77777777" w:rsidR="00F71D19" w:rsidRPr="00F71D19" w:rsidRDefault="00F71D19" w:rsidP="00F71D19">
      <w:pPr>
        <w:spacing w:after="200" w:line="276" w:lineRule="auto"/>
      </w:pPr>
    </w:p>
    <w:p w14:paraId="6C15CFF8" w14:textId="77777777" w:rsidR="00F71D19" w:rsidRPr="00F71D19" w:rsidRDefault="00F71D19" w:rsidP="00F71D19">
      <w:pPr>
        <w:spacing w:after="200" w:line="276" w:lineRule="auto"/>
      </w:pPr>
    </w:p>
    <w:p w14:paraId="1BD83FDA" w14:textId="77777777" w:rsidR="00F71D19" w:rsidRPr="00F71D19" w:rsidRDefault="00F71D19" w:rsidP="00F71D19">
      <w:pPr>
        <w:spacing w:after="200" w:line="276" w:lineRule="auto"/>
        <w:rPr>
          <w:rFonts w:ascii="Times New Roman" w:hAnsi="Times New Roman" w:cs="Times New Roman"/>
          <w:sz w:val="24"/>
          <w:szCs w:val="24"/>
        </w:rPr>
      </w:pPr>
      <w:r w:rsidRPr="00F71D19">
        <w:rPr>
          <w:rFonts w:ascii="Times New Roman" w:hAnsi="Times New Roman" w:cs="Times New Roman"/>
          <w:sz w:val="24"/>
          <w:szCs w:val="24"/>
        </w:rPr>
        <w:lastRenderedPageBreak/>
        <w:t>Tabla 4. Análisis de regresión de la motivación extrínseca en función de la autoestima y la seguridad emocional en el sistema familiar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693"/>
        <w:gridCol w:w="1134"/>
        <w:gridCol w:w="992"/>
        <w:gridCol w:w="972"/>
      </w:tblGrid>
      <w:tr w:rsidR="00F71D19" w:rsidRPr="00F71D19" w14:paraId="562F6DC7" w14:textId="77777777" w:rsidTr="00446AB2">
        <w:tc>
          <w:tcPr>
            <w:tcW w:w="2660" w:type="dxa"/>
            <w:tcBorders>
              <w:top w:val="single" w:sz="8" w:space="0" w:color="auto"/>
              <w:left w:val="nil"/>
              <w:bottom w:val="single" w:sz="4" w:space="0" w:color="auto"/>
              <w:right w:val="nil"/>
            </w:tcBorders>
            <w:vAlign w:val="center"/>
          </w:tcPr>
          <w:p w14:paraId="52165141"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Variable</w:t>
            </w:r>
          </w:p>
        </w:tc>
        <w:tc>
          <w:tcPr>
            <w:tcW w:w="2693" w:type="dxa"/>
            <w:tcBorders>
              <w:top w:val="single" w:sz="8" w:space="0" w:color="auto"/>
              <w:left w:val="nil"/>
              <w:bottom w:val="single" w:sz="4" w:space="0" w:color="auto"/>
              <w:right w:val="nil"/>
            </w:tcBorders>
            <w:vAlign w:val="center"/>
          </w:tcPr>
          <w:p w14:paraId="3D381A4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vertAlign w:val="superscript"/>
                <w:lang w:val="en-US" w:eastAsia="es-ES"/>
              </w:rPr>
            </w:pPr>
            <w:r w:rsidRPr="00F71D19">
              <w:rPr>
                <w:rFonts w:ascii="Times New Roman" w:eastAsia="Calibri" w:hAnsi="Times New Roman" w:cs="Times New Roman"/>
                <w:color w:val="000000"/>
                <w:sz w:val="20"/>
                <w:szCs w:val="20"/>
                <w:lang w:val="en-US" w:eastAsia="es-ES"/>
              </w:rPr>
              <w:t xml:space="preserve"> </w:t>
            </w:r>
            <w:r w:rsidRPr="00F71D19">
              <w:rPr>
                <w:rFonts w:ascii="Times New Roman" w:eastAsia="Calibri" w:hAnsi="Times New Roman" w:cs="Times New Roman"/>
                <w:i/>
                <w:color w:val="000000"/>
                <w:sz w:val="20"/>
                <w:szCs w:val="20"/>
                <w:lang w:val="en-US" w:eastAsia="es-ES"/>
              </w:rPr>
              <w:t xml:space="preserve">R </w:t>
            </w:r>
            <w:r w:rsidRPr="00F71D19">
              <w:rPr>
                <w:rFonts w:ascii="Times New Roman" w:eastAsia="Calibri" w:hAnsi="Times New Roman" w:cs="Times New Roman"/>
                <w:i/>
                <w:color w:val="000000"/>
                <w:sz w:val="20"/>
                <w:szCs w:val="20"/>
                <w:vertAlign w:val="superscript"/>
                <w:lang w:val="en-US" w:eastAsia="es-ES"/>
              </w:rPr>
              <w:t>2</w:t>
            </w:r>
          </w:p>
        </w:tc>
        <w:tc>
          <w:tcPr>
            <w:tcW w:w="1134" w:type="dxa"/>
            <w:tcBorders>
              <w:top w:val="single" w:sz="8" w:space="0" w:color="auto"/>
              <w:left w:val="nil"/>
              <w:bottom w:val="single" w:sz="4" w:space="0" w:color="auto"/>
              <w:right w:val="nil"/>
            </w:tcBorders>
            <w:vAlign w:val="center"/>
          </w:tcPr>
          <w:p w14:paraId="2C54222E"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i/>
                <w:color w:val="000000"/>
                <w:sz w:val="20"/>
                <w:szCs w:val="20"/>
                <w:lang w:val="en-US" w:eastAsia="es-ES"/>
              </w:rPr>
              <w:t>F Δ</w:t>
            </w:r>
          </w:p>
        </w:tc>
        <w:tc>
          <w:tcPr>
            <w:tcW w:w="992" w:type="dxa"/>
            <w:tcBorders>
              <w:top w:val="single" w:sz="8" w:space="0" w:color="auto"/>
              <w:left w:val="nil"/>
              <w:bottom w:val="single" w:sz="4" w:space="0" w:color="auto"/>
              <w:right w:val="nil"/>
            </w:tcBorders>
            <w:vAlign w:val="center"/>
          </w:tcPr>
          <w:p w14:paraId="32B00E23"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Beta</w:t>
            </w:r>
          </w:p>
        </w:tc>
        <w:tc>
          <w:tcPr>
            <w:tcW w:w="972" w:type="dxa"/>
            <w:tcBorders>
              <w:top w:val="single" w:sz="8" w:space="0" w:color="auto"/>
              <w:left w:val="nil"/>
              <w:bottom w:val="single" w:sz="4" w:space="0" w:color="auto"/>
              <w:right w:val="nil"/>
            </w:tcBorders>
            <w:vAlign w:val="center"/>
          </w:tcPr>
          <w:p w14:paraId="271B1CDF"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i/>
                <w:color w:val="000000"/>
                <w:sz w:val="20"/>
                <w:szCs w:val="20"/>
                <w:lang w:val="en-US" w:eastAsia="es-ES"/>
              </w:rPr>
              <w:t>t</w:t>
            </w:r>
          </w:p>
        </w:tc>
      </w:tr>
      <w:tr w:rsidR="00F71D19" w:rsidRPr="00F71D19" w14:paraId="45156747" w14:textId="77777777" w:rsidTr="00446AB2">
        <w:tc>
          <w:tcPr>
            <w:tcW w:w="2660" w:type="dxa"/>
            <w:tcBorders>
              <w:top w:val="single" w:sz="4" w:space="0" w:color="auto"/>
              <w:left w:val="nil"/>
              <w:bottom w:val="single" w:sz="4" w:space="0" w:color="000000"/>
              <w:right w:val="nil"/>
            </w:tcBorders>
          </w:tcPr>
          <w:p w14:paraId="7493522B"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Paso 1</w:t>
            </w:r>
          </w:p>
        </w:tc>
        <w:tc>
          <w:tcPr>
            <w:tcW w:w="2693" w:type="dxa"/>
            <w:tcBorders>
              <w:top w:val="single" w:sz="4" w:space="0" w:color="auto"/>
              <w:left w:val="nil"/>
              <w:bottom w:val="single" w:sz="4" w:space="0" w:color="000000"/>
              <w:right w:val="nil"/>
            </w:tcBorders>
            <w:vAlign w:val="center"/>
          </w:tcPr>
          <w:p w14:paraId="52C42485"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.02</w:t>
            </w:r>
          </w:p>
        </w:tc>
        <w:tc>
          <w:tcPr>
            <w:tcW w:w="1134" w:type="dxa"/>
            <w:tcBorders>
              <w:top w:val="single" w:sz="4" w:space="0" w:color="auto"/>
              <w:left w:val="nil"/>
              <w:bottom w:val="single" w:sz="4" w:space="0" w:color="000000"/>
              <w:right w:val="nil"/>
            </w:tcBorders>
            <w:vAlign w:val="center"/>
          </w:tcPr>
          <w:p w14:paraId="49B9E78B"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1.71</w:t>
            </w:r>
          </w:p>
        </w:tc>
        <w:tc>
          <w:tcPr>
            <w:tcW w:w="992" w:type="dxa"/>
            <w:tcBorders>
              <w:top w:val="single" w:sz="4" w:space="0" w:color="auto"/>
              <w:left w:val="nil"/>
              <w:bottom w:val="single" w:sz="4" w:space="0" w:color="000000"/>
              <w:right w:val="nil"/>
            </w:tcBorders>
            <w:vAlign w:val="center"/>
          </w:tcPr>
          <w:p w14:paraId="7BF4A88B"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72" w:type="dxa"/>
            <w:tcBorders>
              <w:top w:val="single" w:sz="4" w:space="0" w:color="auto"/>
              <w:left w:val="nil"/>
              <w:bottom w:val="single" w:sz="4" w:space="0" w:color="000000"/>
              <w:right w:val="nil"/>
            </w:tcBorders>
            <w:vAlign w:val="center"/>
          </w:tcPr>
          <w:p w14:paraId="73F2CFA8"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r>
      <w:tr w:rsidR="00F71D19" w:rsidRPr="00F71D19" w14:paraId="5FB6F813" w14:textId="77777777" w:rsidTr="00446AB2">
        <w:tc>
          <w:tcPr>
            <w:tcW w:w="2660" w:type="dxa"/>
            <w:vMerge w:val="restart"/>
            <w:tcBorders>
              <w:left w:val="nil"/>
              <w:right w:val="nil"/>
            </w:tcBorders>
            <w:vAlign w:val="center"/>
          </w:tcPr>
          <w:p w14:paraId="6127E363" w14:textId="77777777" w:rsidR="00F71D19" w:rsidRPr="00F71D19" w:rsidRDefault="00F71D19" w:rsidP="00F71D19">
            <w:pPr>
              <w:tabs>
                <w:tab w:val="left" w:pos="420"/>
                <w:tab w:val="left" w:pos="720"/>
              </w:tabs>
              <w:spacing w:after="0" w:line="480" w:lineRule="auto"/>
              <w:rPr>
                <w:rFonts w:ascii="Times New Roman" w:eastAsia="Calibri" w:hAnsi="Times New Roman" w:cs="Times New Roman"/>
                <w:color w:val="000000"/>
                <w:sz w:val="20"/>
                <w:szCs w:val="20"/>
                <w:lang w:eastAsia="es-ES"/>
              </w:rPr>
            </w:pPr>
            <w:r w:rsidRPr="00F71D19">
              <w:rPr>
                <w:rFonts w:ascii="Times New Roman" w:eastAsia="Calibri" w:hAnsi="Times New Roman" w:cs="Times New Roman"/>
                <w:color w:val="000000"/>
                <w:sz w:val="20"/>
                <w:szCs w:val="20"/>
                <w:lang w:eastAsia="es-ES"/>
              </w:rPr>
              <w:t>Sexo</w:t>
            </w:r>
          </w:p>
          <w:p w14:paraId="524B2993" w14:textId="77777777" w:rsidR="00F71D19" w:rsidRPr="00F71D19" w:rsidRDefault="00F71D19" w:rsidP="00F71D19">
            <w:pPr>
              <w:spacing w:after="0" w:line="480" w:lineRule="auto"/>
              <w:rPr>
                <w:rFonts w:ascii="Times New Roman" w:eastAsia="Calibri" w:hAnsi="Times New Roman" w:cs="Times New Roman"/>
                <w:color w:val="000000"/>
                <w:sz w:val="20"/>
                <w:szCs w:val="20"/>
                <w:lang w:eastAsia="es-ES"/>
              </w:rPr>
            </w:pPr>
            <w:r w:rsidRPr="00F71D19">
              <w:rPr>
                <w:rFonts w:ascii="Times New Roman" w:eastAsia="Calibri" w:hAnsi="Times New Roman" w:cs="Times New Roman"/>
                <w:color w:val="000000"/>
                <w:sz w:val="20"/>
                <w:szCs w:val="20"/>
                <w:lang w:eastAsia="es-ES"/>
              </w:rPr>
              <w:t>Edad</w:t>
            </w:r>
          </w:p>
          <w:p w14:paraId="2886D9B9" w14:textId="77777777" w:rsidR="00F71D19" w:rsidRPr="00F71D19" w:rsidRDefault="00F71D19" w:rsidP="00F71D19">
            <w:pPr>
              <w:spacing w:after="0" w:line="480" w:lineRule="auto"/>
              <w:rPr>
                <w:rFonts w:ascii="Times New Roman" w:eastAsia="Calibri" w:hAnsi="Times New Roman" w:cs="Times New Roman"/>
                <w:color w:val="000000"/>
                <w:sz w:val="20"/>
                <w:szCs w:val="20"/>
                <w:lang w:eastAsia="es-ES"/>
              </w:rPr>
            </w:pPr>
            <w:r w:rsidRPr="00F71D19">
              <w:rPr>
                <w:rFonts w:ascii="Times New Roman" w:eastAsia="Calibri" w:hAnsi="Times New Roman" w:cs="Times New Roman"/>
                <w:color w:val="000000"/>
                <w:sz w:val="20"/>
                <w:szCs w:val="20"/>
                <w:lang w:eastAsia="es-ES"/>
              </w:rPr>
              <w:t>Curso</w:t>
            </w:r>
          </w:p>
        </w:tc>
        <w:tc>
          <w:tcPr>
            <w:tcW w:w="2693" w:type="dxa"/>
            <w:tcBorders>
              <w:left w:val="nil"/>
              <w:bottom w:val="nil"/>
              <w:right w:val="nil"/>
            </w:tcBorders>
            <w:vAlign w:val="center"/>
          </w:tcPr>
          <w:p w14:paraId="585B689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eastAsia="es-ES"/>
              </w:rPr>
            </w:pPr>
          </w:p>
        </w:tc>
        <w:tc>
          <w:tcPr>
            <w:tcW w:w="1134" w:type="dxa"/>
            <w:tcBorders>
              <w:left w:val="nil"/>
              <w:bottom w:val="nil"/>
              <w:right w:val="nil"/>
            </w:tcBorders>
            <w:vAlign w:val="center"/>
          </w:tcPr>
          <w:p w14:paraId="45C78520"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eastAsia="es-ES"/>
              </w:rPr>
            </w:pPr>
          </w:p>
        </w:tc>
        <w:tc>
          <w:tcPr>
            <w:tcW w:w="992" w:type="dxa"/>
            <w:tcBorders>
              <w:left w:val="nil"/>
              <w:bottom w:val="nil"/>
              <w:right w:val="nil"/>
            </w:tcBorders>
            <w:vAlign w:val="center"/>
          </w:tcPr>
          <w:p w14:paraId="124AFF8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.11</w:t>
            </w:r>
          </w:p>
        </w:tc>
        <w:tc>
          <w:tcPr>
            <w:tcW w:w="972" w:type="dxa"/>
            <w:tcBorders>
              <w:left w:val="nil"/>
              <w:bottom w:val="nil"/>
              <w:right w:val="nil"/>
            </w:tcBorders>
            <w:vAlign w:val="center"/>
          </w:tcPr>
          <w:p w14:paraId="6239D541"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2.00*</w:t>
            </w:r>
          </w:p>
        </w:tc>
      </w:tr>
      <w:tr w:rsidR="00F71D19" w:rsidRPr="00F71D19" w14:paraId="4B6BCACD" w14:textId="77777777" w:rsidTr="00446AB2">
        <w:tc>
          <w:tcPr>
            <w:tcW w:w="2660" w:type="dxa"/>
            <w:vMerge/>
            <w:tcBorders>
              <w:left w:val="nil"/>
              <w:right w:val="nil"/>
            </w:tcBorders>
            <w:vAlign w:val="center"/>
          </w:tcPr>
          <w:p w14:paraId="0957EC76"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
        </w:tc>
        <w:tc>
          <w:tcPr>
            <w:tcW w:w="2693" w:type="dxa"/>
            <w:tcBorders>
              <w:top w:val="nil"/>
              <w:left w:val="nil"/>
              <w:bottom w:val="nil"/>
              <w:right w:val="nil"/>
            </w:tcBorders>
            <w:vAlign w:val="center"/>
          </w:tcPr>
          <w:p w14:paraId="0D173281"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4DF924DA"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6A079C8E"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-.05</w:t>
            </w:r>
          </w:p>
        </w:tc>
        <w:tc>
          <w:tcPr>
            <w:tcW w:w="972" w:type="dxa"/>
            <w:tcBorders>
              <w:top w:val="nil"/>
              <w:left w:val="nil"/>
              <w:bottom w:val="nil"/>
              <w:right w:val="nil"/>
            </w:tcBorders>
            <w:vAlign w:val="center"/>
          </w:tcPr>
          <w:p w14:paraId="410DD9DD"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-.77</w:t>
            </w:r>
          </w:p>
        </w:tc>
      </w:tr>
      <w:tr w:rsidR="00F71D19" w:rsidRPr="00F71D19" w14:paraId="0EC2E8CA" w14:textId="77777777" w:rsidTr="00446AB2">
        <w:tc>
          <w:tcPr>
            <w:tcW w:w="2660" w:type="dxa"/>
            <w:vMerge/>
            <w:tcBorders>
              <w:left w:val="nil"/>
              <w:right w:val="nil"/>
            </w:tcBorders>
            <w:vAlign w:val="center"/>
          </w:tcPr>
          <w:p w14:paraId="014FFA4F"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
        </w:tc>
        <w:tc>
          <w:tcPr>
            <w:tcW w:w="2693" w:type="dxa"/>
            <w:tcBorders>
              <w:top w:val="nil"/>
              <w:left w:val="nil"/>
              <w:bottom w:val="nil"/>
              <w:right w:val="nil"/>
            </w:tcBorders>
            <w:vAlign w:val="center"/>
          </w:tcPr>
          <w:p w14:paraId="74426863"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32AB86F1"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79649CFF"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.05</w:t>
            </w:r>
          </w:p>
        </w:tc>
        <w:tc>
          <w:tcPr>
            <w:tcW w:w="972" w:type="dxa"/>
            <w:tcBorders>
              <w:top w:val="nil"/>
              <w:left w:val="nil"/>
              <w:bottom w:val="nil"/>
              <w:right w:val="nil"/>
            </w:tcBorders>
            <w:vAlign w:val="center"/>
          </w:tcPr>
          <w:p w14:paraId="23E7CD7D"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.80</w:t>
            </w:r>
          </w:p>
        </w:tc>
      </w:tr>
      <w:tr w:rsidR="00F71D19" w:rsidRPr="00F71D19" w14:paraId="1B2C1F45" w14:textId="77777777" w:rsidTr="00446AB2">
        <w:tc>
          <w:tcPr>
            <w:tcW w:w="2660" w:type="dxa"/>
            <w:tcBorders>
              <w:left w:val="nil"/>
              <w:bottom w:val="single" w:sz="4" w:space="0" w:color="000000"/>
              <w:right w:val="nil"/>
            </w:tcBorders>
          </w:tcPr>
          <w:p w14:paraId="66693F95"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Paso 2</w:t>
            </w:r>
          </w:p>
        </w:tc>
        <w:tc>
          <w:tcPr>
            <w:tcW w:w="2693" w:type="dxa"/>
            <w:tcBorders>
              <w:left w:val="nil"/>
              <w:bottom w:val="single" w:sz="4" w:space="0" w:color="000000"/>
              <w:right w:val="nil"/>
            </w:tcBorders>
            <w:vAlign w:val="center"/>
          </w:tcPr>
          <w:p w14:paraId="6EB92BCA"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.07</w:t>
            </w:r>
          </w:p>
        </w:tc>
        <w:tc>
          <w:tcPr>
            <w:tcW w:w="1134" w:type="dxa"/>
            <w:tcBorders>
              <w:left w:val="nil"/>
              <w:bottom w:val="single" w:sz="4" w:space="0" w:color="000000"/>
              <w:right w:val="nil"/>
            </w:tcBorders>
            <w:vAlign w:val="center"/>
          </w:tcPr>
          <w:p w14:paraId="50D1DD77"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5.22***</w:t>
            </w:r>
          </w:p>
        </w:tc>
        <w:tc>
          <w:tcPr>
            <w:tcW w:w="992" w:type="dxa"/>
            <w:tcBorders>
              <w:left w:val="nil"/>
              <w:bottom w:val="single" w:sz="4" w:space="0" w:color="000000"/>
              <w:right w:val="nil"/>
            </w:tcBorders>
            <w:vAlign w:val="center"/>
          </w:tcPr>
          <w:p w14:paraId="1E2A0C74"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p>
        </w:tc>
        <w:tc>
          <w:tcPr>
            <w:tcW w:w="972" w:type="dxa"/>
            <w:tcBorders>
              <w:left w:val="nil"/>
              <w:bottom w:val="single" w:sz="4" w:space="0" w:color="000000"/>
              <w:right w:val="nil"/>
            </w:tcBorders>
            <w:vAlign w:val="center"/>
          </w:tcPr>
          <w:p w14:paraId="4E2C790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r>
      <w:tr w:rsidR="00F71D19" w:rsidRPr="00F71D19" w14:paraId="1EB520C2" w14:textId="77777777" w:rsidTr="00446AB2">
        <w:tc>
          <w:tcPr>
            <w:tcW w:w="2660" w:type="dxa"/>
            <w:tcBorders>
              <w:left w:val="nil"/>
              <w:bottom w:val="nil"/>
              <w:right w:val="nil"/>
            </w:tcBorders>
          </w:tcPr>
          <w:p w14:paraId="06B85B1C"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Sexo</w:t>
            </w:r>
            <w:proofErr w:type="spellEnd"/>
          </w:p>
        </w:tc>
        <w:tc>
          <w:tcPr>
            <w:tcW w:w="2693" w:type="dxa"/>
            <w:tcBorders>
              <w:left w:val="nil"/>
              <w:bottom w:val="nil"/>
              <w:right w:val="nil"/>
            </w:tcBorders>
            <w:vAlign w:val="center"/>
          </w:tcPr>
          <w:p w14:paraId="698BE7C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left w:val="nil"/>
              <w:bottom w:val="nil"/>
              <w:right w:val="nil"/>
            </w:tcBorders>
            <w:vAlign w:val="center"/>
          </w:tcPr>
          <w:p w14:paraId="3746EC3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left w:val="nil"/>
              <w:bottom w:val="nil"/>
              <w:right w:val="nil"/>
            </w:tcBorders>
            <w:vAlign w:val="center"/>
          </w:tcPr>
          <w:p w14:paraId="36E10C0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.13</w:t>
            </w:r>
          </w:p>
        </w:tc>
        <w:tc>
          <w:tcPr>
            <w:tcW w:w="972" w:type="dxa"/>
            <w:tcBorders>
              <w:left w:val="nil"/>
              <w:bottom w:val="nil"/>
              <w:right w:val="nil"/>
            </w:tcBorders>
            <w:vAlign w:val="center"/>
          </w:tcPr>
          <w:p w14:paraId="7296CFF7"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2.36*</w:t>
            </w:r>
          </w:p>
        </w:tc>
      </w:tr>
      <w:tr w:rsidR="00F71D19" w:rsidRPr="00F71D19" w14:paraId="5EBAAAC5" w14:textId="77777777" w:rsidTr="00446AB2">
        <w:tc>
          <w:tcPr>
            <w:tcW w:w="2660" w:type="dxa"/>
            <w:tcBorders>
              <w:top w:val="nil"/>
              <w:left w:val="nil"/>
              <w:bottom w:val="nil"/>
              <w:right w:val="nil"/>
            </w:tcBorders>
          </w:tcPr>
          <w:p w14:paraId="25B666DA"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Edad</w:t>
            </w:r>
            <w:proofErr w:type="spellEnd"/>
          </w:p>
        </w:tc>
        <w:tc>
          <w:tcPr>
            <w:tcW w:w="2693" w:type="dxa"/>
            <w:tcBorders>
              <w:top w:val="nil"/>
              <w:left w:val="nil"/>
              <w:bottom w:val="nil"/>
              <w:right w:val="nil"/>
            </w:tcBorders>
            <w:vAlign w:val="center"/>
          </w:tcPr>
          <w:p w14:paraId="619491C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1BA8B42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32139BCD"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-.08</w:t>
            </w:r>
          </w:p>
        </w:tc>
        <w:tc>
          <w:tcPr>
            <w:tcW w:w="972" w:type="dxa"/>
            <w:tcBorders>
              <w:top w:val="nil"/>
              <w:left w:val="nil"/>
              <w:bottom w:val="nil"/>
              <w:right w:val="nil"/>
            </w:tcBorders>
            <w:vAlign w:val="center"/>
          </w:tcPr>
          <w:p w14:paraId="354CCF5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-1.16</w:t>
            </w:r>
          </w:p>
        </w:tc>
      </w:tr>
      <w:tr w:rsidR="00F71D19" w:rsidRPr="00F71D19" w14:paraId="0C143B6D" w14:textId="77777777" w:rsidTr="00446AB2">
        <w:tc>
          <w:tcPr>
            <w:tcW w:w="2660" w:type="dxa"/>
            <w:tcBorders>
              <w:top w:val="nil"/>
              <w:left w:val="nil"/>
              <w:bottom w:val="nil"/>
              <w:right w:val="nil"/>
            </w:tcBorders>
          </w:tcPr>
          <w:p w14:paraId="3A363EEE"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Curso</w:t>
            </w:r>
            <w:proofErr w:type="spellEnd"/>
          </w:p>
        </w:tc>
        <w:tc>
          <w:tcPr>
            <w:tcW w:w="2693" w:type="dxa"/>
            <w:tcBorders>
              <w:top w:val="nil"/>
              <w:left w:val="nil"/>
              <w:bottom w:val="nil"/>
              <w:right w:val="nil"/>
            </w:tcBorders>
            <w:vAlign w:val="center"/>
          </w:tcPr>
          <w:p w14:paraId="4E18F180"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2DF5887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3F809286"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.04</w:t>
            </w:r>
          </w:p>
        </w:tc>
        <w:tc>
          <w:tcPr>
            <w:tcW w:w="972" w:type="dxa"/>
            <w:tcBorders>
              <w:top w:val="nil"/>
              <w:left w:val="nil"/>
              <w:bottom w:val="nil"/>
              <w:right w:val="nil"/>
            </w:tcBorders>
            <w:vAlign w:val="center"/>
          </w:tcPr>
          <w:p w14:paraId="4281E3FD"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.67</w:t>
            </w:r>
          </w:p>
        </w:tc>
      </w:tr>
      <w:tr w:rsidR="00F71D19" w:rsidRPr="00F71D19" w14:paraId="299C26CB" w14:textId="77777777" w:rsidTr="00446AB2">
        <w:tc>
          <w:tcPr>
            <w:tcW w:w="2660" w:type="dxa"/>
            <w:tcBorders>
              <w:top w:val="nil"/>
              <w:left w:val="nil"/>
              <w:bottom w:val="nil"/>
              <w:right w:val="nil"/>
            </w:tcBorders>
          </w:tcPr>
          <w:p w14:paraId="7F388841"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Seguridad</w:t>
            </w:r>
            <w:proofErr w:type="spellEnd"/>
          </w:p>
        </w:tc>
        <w:tc>
          <w:tcPr>
            <w:tcW w:w="2693" w:type="dxa"/>
            <w:tcBorders>
              <w:top w:val="nil"/>
              <w:left w:val="nil"/>
              <w:bottom w:val="nil"/>
              <w:right w:val="nil"/>
            </w:tcBorders>
            <w:vAlign w:val="center"/>
          </w:tcPr>
          <w:p w14:paraId="36D026A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6A673353"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1428D783"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.15</w:t>
            </w:r>
          </w:p>
        </w:tc>
        <w:tc>
          <w:tcPr>
            <w:tcW w:w="972" w:type="dxa"/>
            <w:tcBorders>
              <w:top w:val="nil"/>
              <w:left w:val="nil"/>
              <w:bottom w:val="nil"/>
              <w:right w:val="nil"/>
            </w:tcBorders>
            <w:vAlign w:val="center"/>
          </w:tcPr>
          <w:p w14:paraId="7DE086B1"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2.48*</w:t>
            </w:r>
          </w:p>
        </w:tc>
      </w:tr>
      <w:tr w:rsidR="00F71D19" w:rsidRPr="00F71D19" w14:paraId="3DEC9C94" w14:textId="77777777" w:rsidTr="00446AB2">
        <w:tc>
          <w:tcPr>
            <w:tcW w:w="2660" w:type="dxa"/>
            <w:tcBorders>
              <w:top w:val="nil"/>
              <w:left w:val="nil"/>
              <w:bottom w:val="nil"/>
              <w:right w:val="nil"/>
            </w:tcBorders>
          </w:tcPr>
          <w:p w14:paraId="66890233"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Preocupación</w:t>
            </w:r>
            <w:proofErr w:type="spellEnd"/>
          </w:p>
        </w:tc>
        <w:tc>
          <w:tcPr>
            <w:tcW w:w="2693" w:type="dxa"/>
            <w:tcBorders>
              <w:top w:val="nil"/>
              <w:left w:val="nil"/>
              <w:bottom w:val="nil"/>
              <w:right w:val="nil"/>
            </w:tcBorders>
            <w:vAlign w:val="center"/>
          </w:tcPr>
          <w:p w14:paraId="3126512B"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2604B50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1DA11E7E"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.10</w:t>
            </w:r>
          </w:p>
        </w:tc>
        <w:tc>
          <w:tcPr>
            <w:tcW w:w="972" w:type="dxa"/>
            <w:tcBorders>
              <w:top w:val="nil"/>
              <w:left w:val="nil"/>
              <w:bottom w:val="nil"/>
              <w:right w:val="nil"/>
            </w:tcBorders>
            <w:vAlign w:val="center"/>
          </w:tcPr>
          <w:p w14:paraId="491B788D"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1.52</w:t>
            </w:r>
          </w:p>
        </w:tc>
      </w:tr>
      <w:tr w:rsidR="00F71D19" w:rsidRPr="00F71D19" w14:paraId="260B782B" w14:textId="77777777" w:rsidTr="00446AB2">
        <w:tc>
          <w:tcPr>
            <w:tcW w:w="2660" w:type="dxa"/>
            <w:tcBorders>
              <w:top w:val="nil"/>
              <w:left w:val="nil"/>
              <w:bottom w:val="nil"/>
              <w:right w:val="nil"/>
            </w:tcBorders>
          </w:tcPr>
          <w:p w14:paraId="393FAE10"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Desimplicación</w:t>
            </w:r>
            <w:proofErr w:type="spellEnd"/>
          </w:p>
        </w:tc>
        <w:tc>
          <w:tcPr>
            <w:tcW w:w="2693" w:type="dxa"/>
            <w:tcBorders>
              <w:top w:val="nil"/>
              <w:left w:val="nil"/>
              <w:bottom w:val="nil"/>
              <w:right w:val="nil"/>
            </w:tcBorders>
            <w:vAlign w:val="center"/>
          </w:tcPr>
          <w:p w14:paraId="5B055C8D"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77BC64A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116EA6A0"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.04</w:t>
            </w:r>
          </w:p>
        </w:tc>
        <w:tc>
          <w:tcPr>
            <w:tcW w:w="972" w:type="dxa"/>
            <w:tcBorders>
              <w:top w:val="nil"/>
              <w:left w:val="nil"/>
              <w:bottom w:val="nil"/>
              <w:right w:val="nil"/>
            </w:tcBorders>
            <w:vAlign w:val="center"/>
          </w:tcPr>
          <w:p w14:paraId="5CFB0C15"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.64</w:t>
            </w:r>
          </w:p>
        </w:tc>
      </w:tr>
      <w:tr w:rsidR="00F71D19" w:rsidRPr="00F71D19" w14:paraId="66A3F21F" w14:textId="77777777" w:rsidTr="00446AB2">
        <w:tc>
          <w:tcPr>
            <w:tcW w:w="2660" w:type="dxa"/>
            <w:tcBorders>
              <w:top w:val="nil"/>
              <w:left w:val="nil"/>
              <w:bottom w:val="nil"/>
              <w:right w:val="nil"/>
            </w:tcBorders>
          </w:tcPr>
          <w:p w14:paraId="210DCABC"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Autoestima</w:t>
            </w:r>
            <w:proofErr w:type="spellEnd"/>
          </w:p>
        </w:tc>
        <w:tc>
          <w:tcPr>
            <w:tcW w:w="2693" w:type="dxa"/>
            <w:tcBorders>
              <w:top w:val="nil"/>
              <w:left w:val="nil"/>
              <w:bottom w:val="nil"/>
              <w:right w:val="nil"/>
            </w:tcBorders>
            <w:vAlign w:val="center"/>
          </w:tcPr>
          <w:p w14:paraId="29276238"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66EFC29A"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170979FF"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.17</w:t>
            </w:r>
          </w:p>
        </w:tc>
        <w:tc>
          <w:tcPr>
            <w:tcW w:w="972" w:type="dxa"/>
            <w:tcBorders>
              <w:top w:val="nil"/>
              <w:left w:val="nil"/>
              <w:bottom w:val="nil"/>
              <w:right w:val="nil"/>
            </w:tcBorders>
            <w:vAlign w:val="center"/>
          </w:tcPr>
          <w:p w14:paraId="6199DC43"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2.92**</w:t>
            </w:r>
          </w:p>
        </w:tc>
      </w:tr>
      <w:tr w:rsidR="00F71D19" w:rsidRPr="00F71D19" w14:paraId="6695C2C8" w14:textId="77777777" w:rsidTr="00446AB2">
        <w:tc>
          <w:tcPr>
            <w:tcW w:w="2660" w:type="dxa"/>
            <w:tcBorders>
              <w:top w:val="single" w:sz="4" w:space="0" w:color="auto"/>
              <w:left w:val="nil"/>
              <w:bottom w:val="single" w:sz="4" w:space="0" w:color="auto"/>
              <w:right w:val="nil"/>
            </w:tcBorders>
          </w:tcPr>
          <w:p w14:paraId="3A8C6BCC"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Paso 3</w:t>
            </w:r>
          </w:p>
        </w:tc>
        <w:tc>
          <w:tcPr>
            <w:tcW w:w="2693" w:type="dxa"/>
            <w:tcBorders>
              <w:top w:val="single" w:sz="4" w:space="0" w:color="auto"/>
              <w:left w:val="nil"/>
              <w:bottom w:val="single" w:sz="4" w:space="0" w:color="auto"/>
              <w:right w:val="nil"/>
            </w:tcBorders>
            <w:vAlign w:val="center"/>
          </w:tcPr>
          <w:p w14:paraId="38105776"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.13</w:t>
            </w:r>
          </w:p>
        </w:tc>
        <w:tc>
          <w:tcPr>
            <w:tcW w:w="1134" w:type="dxa"/>
            <w:tcBorders>
              <w:top w:val="single" w:sz="4" w:space="0" w:color="auto"/>
              <w:left w:val="nil"/>
              <w:bottom w:val="single" w:sz="4" w:space="0" w:color="auto"/>
              <w:right w:val="nil"/>
            </w:tcBorders>
            <w:vAlign w:val="center"/>
          </w:tcPr>
          <w:p w14:paraId="65F8285A"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5.54***</w:t>
            </w:r>
          </w:p>
        </w:tc>
        <w:tc>
          <w:tcPr>
            <w:tcW w:w="992" w:type="dxa"/>
            <w:tcBorders>
              <w:top w:val="single" w:sz="4" w:space="0" w:color="auto"/>
              <w:left w:val="nil"/>
              <w:bottom w:val="single" w:sz="4" w:space="0" w:color="auto"/>
              <w:right w:val="nil"/>
            </w:tcBorders>
            <w:vAlign w:val="center"/>
          </w:tcPr>
          <w:p w14:paraId="7C30E067"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72" w:type="dxa"/>
            <w:tcBorders>
              <w:top w:val="single" w:sz="4" w:space="0" w:color="auto"/>
              <w:left w:val="nil"/>
              <w:bottom w:val="single" w:sz="4" w:space="0" w:color="auto"/>
              <w:right w:val="nil"/>
            </w:tcBorders>
            <w:vAlign w:val="center"/>
          </w:tcPr>
          <w:p w14:paraId="7A1DDC3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r>
      <w:tr w:rsidR="00F71D19" w:rsidRPr="00F71D19" w14:paraId="5DB8C497" w14:textId="77777777" w:rsidTr="00446AB2">
        <w:tc>
          <w:tcPr>
            <w:tcW w:w="2660" w:type="dxa"/>
            <w:tcBorders>
              <w:top w:val="single" w:sz="4" w:space="0" w:color="auto"/>
              <w:left w:val="nil"/>
              <w:bottom w:val="nil"/>
              <w:right w:val="nil"/>
            </w:tcBorders>
          </w:tcPr>
          <w:p w14:paraId="1A5E514B"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Sexo</w:t>
            </w:r>
            <w:proofErr w:type="spellEnd"/>
          </w:p>
        </w:tc>
        <w:tc>
          <w:tcPr>
            <w:tcW w:w="2693" w:type="dxa"/>
            <w:tcBorders>
              <w:top w:val="single" w:sz="4" w:space="0" w:color="auto"/>
              <w:left w:val="nil"/>
              <w:bottom w:val="nil"/>
              <w:right w:val="nil"/>
            </w:tcBorders>
            <w:vAlign w:val="center"/>
          </w:tcPr>
          <w:p w14:paraId="2F616D88"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single" w:sz="4" w:space="0" w:color="auto"/>
              <w:left w:val="nil"/>
              <w:bottom w:val="nil"/>
              <w:right w:val="nil"/>
            </w:tcBorders>
            <w:vAlign w:val="center"/>
          </w:tcPr>
          <w:p w14:paraId="47B3D897"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single" w:sz="4" w:space="0" w:color="auto"/>
              <w:left w:val="nil"/>
              <w:bottom w:val="nil"/>
              <w:right w:val="nil"/>
            </w:tcBorders>
            <w:vAlign w:val="center"/>
          </w:tcPr>
          <w:p w14:paraId="5988FF0E"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.15</w:t>
            </w:r>
          </w:p>
        </w:tc>
        <w:tc>
          <w:tcPr>
            <w:tcW w:w="972" w:type="dxa"/>
            <w:tcBorders>
              <w:top w:val="single" w:sz="4" w:space="0" w:color="auto"/>
              <w:left w:val="nil"/>
              <w:bottom w:val="nil"/>
              <w:right w:val="nil"/>
            </w:tcBorders>
            <w:vAlign w:val="center"/>
          </w:tcPr>
          <w:p w14:paraId="77ADB2FE"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2.81**</w:t>
            </w:r>
          </w:p>
        </w:tc>
      </w:tr>
      <w:tr w:rsidR="00F71D19" w:rsidRPr="00F71D19" w14:paraId="6AC6AE40" w14:textId="77777777" w:rsidTr="00446AB2">
        <w:tc>
          <w:tcPr>
            <w:tcW w:w="2660" w:type="dxa"/>
            <w:tcBorders>
              <w:top w:val="nil"/>
              <w:left w:val="nil"/>
              <w:bottom w:val="nil"/>
              <w:right w:val="nil"/>
            </w:tcBorders>
          </w:tcPr>
          <w:p w14:paraId="145ABAB0"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Edad</w:t>
            </w:r>
            <w:proofErr w:type="spellEnd"/>
          </w:p>
        </w:tc>
        <w:tc>
          <w:tcPr>
            <w:tcW w:w="2693" w:type="dxa"/>
            <w:tcBorders>
              <w:top w:val="nil"/>
              <w:left w:val="nil"/>
              <w:bottom w:val="nil"/>
              <w:right w:val="nil"/>
            </w:tcBorders>
            <w:vAlign w:val="center"/>
          </w:tcPr>
          <w:p w14:paraId="77B89FA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00D14F2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78D5D597"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-.07</w:t>
            </w:r>
          </w:p>
        </w:tc>
        <w:tc>
          <w:tcPr>
            <w:tcW w:w="972" w:type="dxa"/>
            <w:tcBorders>
              <w:top w:val="nil"/>
              <w:left w:val="nil"/>
              <w:bottom w:val="nil"/>
              <w:right w:val="nil"/>
            </w:tcBorders>
            <w:vAlign w:val="center"/>
          </w:tcPr>
          <w:p w14:paraId="3E7006EE"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themeColor="text1"/>
                <w:sz w:val="20"/>
                <w:szCs w:val="20"/>
                <w:lang w:val="en-US" w:eastAsia="es-ES"/>
              </w:rPr>
              <w:t>-1.08</w:t>
            </w:r>
          </w:p>
        </w:tc>
      </w:tr>
      <w:tr w:rsidR="00F71D19" w:rsidRPr="00F71D19" w14:paraId="11B9796E" w14:textId="77777777" w:rsidTr="00446AB2">
        <w:tc>
          <w:tcPr>
            <w:tcW w:w="2660" w:type="dxa"/>
            <w:tcBorders>
              <w:top w:val="nil"/>
              <w:left w:val="nil"/>
              <w:bottom w:val="nil"/>
              <w:right w:val="nil"/>
            </w:tcBorders>
          </w:tcPr>
          <w:p w14:paraId="6317CCA0"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Curso</w:t>
            </w:r>
            <w:proofErr w:type="spellEnd"/>
          </w:p>
        </w:tc>
        <w:tc>
          <w:tcPr>
            <w:tcW w:w="2693" w:type="dxa"/>
            <w:tcBorders>
              <w:top w:val="nil"/>
              <w:left w:val="nil"/>
              <w:bottom w:val="nil"/>
              <w:right w:val="nil"/>
            </w:tcBorders>
            <w:vAlign w:val="center"/>
          </w:tcPr>
          <w:p w14:paraId="23120E3D"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06B8F42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007B6CA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2.34</w:t>
            </w:r>
          </w:p>
        </w:tc>
        <w:tc>
          <w:tcPr>
            <w:tcW w:w="972" w:type="dxa"/>
            <w:tcBorders>
              <w:top w:val="nil"/>
              <w:left w:val="nil"/>
              <w:bottom w:val="nil"/>
              <w:right w:val="nil"/>
            </w:tcBorders>
            <w:vAlign w:val="center"/>
          </w:tcPr>
          <w:p w14:paraId="1A037558"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4.57***</w:t>
            </w:r>
          </w:p>
        </w:tc>
      </w:tr>
      <w:tr w:rsidR="00F71D19" w:rsidRPr="00F71D19" w14:paraId="60A48BD1" w14:textId="77777777" w:rsidTr="00446AB2">
        <w:tc>
          <w:tcPr>
            <w:tcW w:w="2660" w:type="dxa"/>
            <w:tcBorders>
              <w:top w:val="nil"/>
              <w:left w:val="nil"/>
              <w:bottom w:val="nil"/>
              <w:right w:val="nil"/>
            </w:tcBorders>
          </w:tcPr>
          <w:p w14:paraId="13742261"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Seguridad</w:t>
            </w:r>
            <w:proofErr w:type="spellEnd"/>
          </w:p>
        </w:tc>
        <w:tc>
          <w:tcPr>
            <w:tcW w:w="2693" w:type="dxa"/>
            <w:tcBorders>
              <w:top w:val="nil"/>
              <w:left w:val="nil"/>
              <w:bottom w:val="nil"/>
              <w:right w:val="nil"/>
            </w:tcBorders>
            <w:vAlign w:val="center"/>
          </w:tcPr>
          <w:p w14:paraId="6957A1EA"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61EB78D1"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2186D42D"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.77</w:t>
            </w:r>
          </w:p>
        </w:tc>
        <w:tc>
          <w:tcPr>
            <w:tcW w:w="972" w:type="dxa"/>
            <w:tcBorders>
              <w:top w:val="nil"/>
              <w:left w:val="nil"/>
              <w:bottom w:val="nil"/>
              <w:right w:val="nil"/>
            </w:tcBorders>
            <w:vAlign w:val="center"/>
          </w:tcPr>
          <w:p w14:paraId="4C868B8D"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4.17***</w:t>
            </w:r>
          </w:p>
        </w:tc>
      </w:tr>
      <w:tr w:rsidR="00F71D19" w:rsidRPr="00F71D19" w14:paraId="5B95D86A" w14:textId="77777777" w:rsidTr="00446AB2">
        <w:tc>
          <w:tcPr>
            <w:tcW w:w="2660" w:type="dxa"/>
            <w:tcBorders>
              <w:top w:val="nil"/>
              <w:left w:val="nil"/>
              <w:bottom w:val="nil"/>
              <w:right w:val="nil"/>
            </w:tcBorders>
          </w:tcPr>
          <w:p w14:paraId="2394CAD6"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Preocupación</w:t>
            </w:r>
            <w:proofErr w:type="spellEnd"/>
          </w:p>
        </w:tc>
        <w:tc>
          <w:tcPr>
            <w:tcW w:w="2693" w:type="dxa"/>
            <w:tcBorders>
              <w:top w:val="nil"/>
              <w:left w:val="nil"/>
              <w:bottom w:val="nil"/>
              <w:right w:val="nil"/>
            </w:tcBorders>
            <w:vAlign w:val="center"/>
          </w:tcPr>
          <w:p w14:paraId="1E363B87"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21965DF8"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209FC837"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.25</w:t>
            </w:r>
          </w:p>
        </w:tc>
        <w:tc>
          <w:tcPr>
            <w:tcW w:w="972" w:type="dxa"/>
            <w:tcBorders>
              <w:top w:val="nil"/>
              <w:left w:val="nil"/>
              <w:bottom w:val="nil"/>
              <w:right w:val="nil"/>
            </w:tcBorders>
            <w:vAlign w:val="center"/>
          </w:tcPr>
          <w:p w14:paraId="2CD0A6A5"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1.28</w:t>
            </w:r>
          </w:p>
        </w:tc>
      </w:tr>
      <w:tr w:rsidR="00F71D19" w:rsidRPr="00F71D19" w14:paraId="78AEC177" w14:textId="77777777" w:rsidTr="00446AB2">
        <w:tc>
          <w:tcPr>
            <w:tcW w:w="2660" w:type="dxa"/>
            <w:tcBorders>
              <w:top w:val="nil"/>
              <w:left w:val="nil"/>
              <w:bottom w:val="nil"/>
              <w:right w:val="nil"/>
            </w:tcBorders>
          </w:tcPr>
          <w:p w14:paraId="1E9C377F"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Desimplicación</w:t>
            </w:r>
            <w:proofErr w:type="spellEnd"/>
          </w:p>
        </w:tc>
        <w:tc>
          <w:tcPr>
            <w:tcW w:w="2693" w:type="dxa"/>
            <w:tcBorders>
              <w:top w:val="nil"/>
              <w:left w:val="nil"/>
              <w:bottom w:val="nil"/>
              <w:right w:val="nil"/>
            </w:tcBorders>
            <w:vAlign w:val="center"/>
          </w:tcPr>
          <w:p w14:paraId="6A09C69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1413BB2A"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53FFF1DB"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.58</w:t>
            </w:r>
          </w:p>
        </w:tc>
        <w:tc>
          <w:tcPr>
            <w:tcW w:w="972" w:type="dxa"/>
            <w:tcBorders>
              <w:top w:val="nil"/>
              <w:left w:val="nil"/>
              <w:bottom w:val="nil"/>
              <w:right w:val="nil"/>
            </w:tcBorders>
            <w:vAlign w:val="center"/>
          </w:tcPr>
          <w:p w14:paraId="1CEE2FDC"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2.69**</w:t>
            </w:r>
          </w:p>
        </w:tc>
      </w:tr>
      <w:tr w:rsidR="00F71D19" w:rsidRPr="00F71D19" w14:paraId="5F8AFDC7" w14:textId="77777777" w:rsidTr="00446AB2">
        <w:tc>
          <w:tcPr>
            <w:tcW w:w="2660" w:type="dxa"/>
            <w:tcBorders>
              <w:top w:val="nil"/>
              <w:left w:val="nil"/>
              <w:bottom w:val="nil"/>
              <w:right w:val="nil"/>
            </w:tcBorders>
          </w:tcPr>
          <w:p w14:paraId="6340FB6C"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Autoestima</w:t>
            </w:r>
            <w:proofErr w:type="spellEnd"/>
          </w:p>
        </w:tc>
        <w:tc>
          <w:tcPr>
            <w:tcW w:w="2693" w:type="dxa"/>
            <w:tcBorders>
              <w:top w:val="nil"/>
              <w:left w:val="nil"/>
              <w:bottom w:val="nil"/>
              <w:right w:val="nil"/>
            </w:tcBorders>
            <w:vAlign w:val="center"/>
          </w:tcPr>
          <w:p w14:paraId="4EFA4E8D"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73A45BC6"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0361B1FF"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.44</w:t>
            </w:r>
          </w:p>
        </w:tc>
        <w:tc>
          <w:tcPr>
            <w:tcW w:w="972" w:type="dxa"/>
            <w:tcBorders>
              <w:top w:val="nil"/>
              <w:left w:val="nil"/>
              <w:bottom w:val="nil"/>
              <w:right w:val="nil"/>
            </w:tcBorders>
            <w:vAlign w:val="center"/>
          </w:tcPr>
          <w:p w14:paraId="55F628E0"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2.44*</w:t>
            </w:r>
          </w:p>
        </w:tc>
      </w:tr>
      <w:tr w:rsidR="00F71D19" w:rsidRPr="00F71D19" w14:paraId="669AEECC" w14:textId="77777777" w:rsidTr="00446AB2">
        <w:tc>
          <w:tcPr>
            <w:tcW w:w="2660" w:type="dxa"/>
            <w:tcBorders>
              <w:top w:val="nil"/>
              <w:left w:val="nil"/>
              <w:bottom w:val="nil"/>
              <w:right w:val="nil"/>
            </w:tcBorders>
          </w:tcPr>
          <w:p w14:paraId="7236A46A"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Curso</w:t>
            </w:r>
            <w:proofErr w:type="spellEnd"/>
            <w:r w:rsidRPr="00F71D19">
              <w:rPr>
                <w:rFonts w:ascii="Times New Roman" w:eastAsia="Calibri" w:hAnsi="Times New Roman" w:cs="Times New Roman"/>
                <w:color w:val="000000"/>
                <w:sz w:val="20"/>
                <w:szCs w:val="20"/>
                <w:lang w:val="en-US" w:eastAsia="es-ES"/>
              </w:rPr>
              <w:t>*</w:t>
            </w:r>
            <w:proofErr w:type="spellStart"/>
            <w:r w:rsidRPr="00F71D19">
              <w:rPr>
                <w:rFonts w:ascii="Times New Roman" w:eastAsia="Calibri" w:hAnsi="Times New Roman" w:cs="Times New Roman"/>
                <w:color w:val="000000"/>
                <w:sz w:val="20"/>
                <w:szCs w:val="20"/>
                <w:lang w:val="en-US" w:eastAsia="es-ES"/>
              </w:rPr>
              <w:t>Seguridad</w:t>
            </w:r>
            <w:proofErr w:type="spellEnd"/>
          </w:p>
        </w:tc>
        <w:tc>
          <w:tcPr>
            <w:tcW w:w="2693" w:type="dxa"/>
            <w:tcBorders>
              <w:top w:val="nil"/>
              <w:left w:val="nil"/>
              <w:bottom w:val="nil"/>
              <w:right w:val="nil"/>
            </w:tcBorders>
            <w:vAlign w:val="center"/>
          </w:tcPr>
          <w:p w14:paraId="354E70A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1D44206B"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599C5E5E"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-1.49</w:t>
            </w:r>
          </w:p>
        </w:tc>
        <w:tc>
          <w:tcPr>
            <w:tcW w:w="972" w:type="dxa"/>
            <w:tcBorders>
              <w:top w:val="nil"/>
              <w:left w:val="nil"/>
              <w:bottom w:val="nil"/>
              <w:right w:val="nil"/>
            </w:tcBorders>
            <w:vAlign w:val="center"/>
          </w:tcPr>
          <w:p w14:paraId="5EDD3083"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-3.58***</w:t>
            </w:r>
          </w:p>
        </w:tc>
      </w:tr>
      <w:tr w:rsidR="00F71D19" w:rsidRPr="00F71D19" w14:paraId="194F96D5" w14:textId="77777777" w:rsidTr="00446AB2">
        <w:tc>
          <w:tcPr>
            <w:tcW w:w="2660" w:type="dxa"/>
            <w:tcBorders>
              <w:top w:val="nil"/>
              <w:left w:val="nil"/>
              <w:bottom w:val="nil"/>
              <w:right w:val="nil"/>
            </w:tcBorders>
          </w:tcPr>
          <w:p w14:paraId="60C806D0"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Curso</w:t>
            </w:r>
            <w:proofErr w:type="spellEnd"/>
            <w:r w:rsidRPr="00F71D19">
              <w:rPr>
                <w:rFonts w:ascii="Times New Roman" w:eastAsia="Calibri" w:hAnsi="Times New Roman" w:cs="Times New Roman"/>
                <w:color w:val="000000"/>
                <w:sz w:val="20"/>
                <w:szCs w:val="20"/>
                <w:lang w:val="en-US" w:eastAsia="es-ES"/>
              </w:rPr>
              <w:t>*</w:t>
            </w:r>
            <w:proofErr w:type="spellStart"/>
            <w:r w:rsidRPr="00F71D19">
              <w:rPr>
                <w:rFonts w:ascii="Times New Roman" w:eastAsia="Calibri" w:hAnsi="Times New Roman" w:cs="Times New Roman"/>
                <w:color w:val="000000"/>
                <w:sz w:val="20"/>
                <w:szCs w:val="20"/>
                <w:lang w:val="en-US" w:eastAsia="es-ES"/>
              </w:rPr>
              <w:t>Preocupación</w:t>
            </w:r>
            <w:proofErr w:type="spellEnd"/>
          </w:p>
        </w:tc>
        <w:tc>
          <w:tcPr>
            <w:tcW w:w="2693" w:type="dxa"/>
            <w:tcBorders>
              <w:top w:val="nil"/>
              <w:left w:val="nil"/>
              <w:bottom w:val="nil"/>
              <w:right w:val="nil"/>
            </w:tcBorders>
            <w:vAlign w:val="center"/>
          </w:tcPr>
          <w:p w14:paraId="74BA3951"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2735DDE0"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588DA12E"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-.24</w:t>
            </w:r>
          </w:p>
        </w:tc>
        <w:tc>
          <w:tcPr>
            <w:tcW w:w="972" w:type="dxa"/>
            <w:tcBorders>
              <w:top w:val="nil"/>
              <w:left w:val="nil"/>
              <w:bottom w:val="nil"/>
              <w:right w:val="nil"/>
            </w:tcBorders>
            <w:vAlign w:val="center"/>
          </w:tcPr>
          <w:p w14:paraId="4C6D5480"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-.98</w:t>
            </w:r>
          </w:p>
        </w:tc>
      </w:tr>
      <w:tr w:rsidR="00F71D19" w:rsidRPr="00F71D19" w14:paraId="532A825D" w14:textId="77777777" w:rsidTr="00446AB2">
        <w:tc>
          <w:tcPr>
            <w:tcW w:w="2660" w:type="dxa"/>
            <w:tcBorders>
              <w:top w:val="nil"/>
              <w:left w:val="nil"/>
              <w:bottom w:val="nil"/>
              <w:right w:val="nil"/>
            </w:tcBorders>
          </w:tcPr>
          <w:p w14:paraId="1D5A252D"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Curso</w:t>
            </w:r>
            <w:proofErr w:type="spellEnd"/>
            <w:r w:rsidRPr="00F71D19">
              <w:rPr>
                <w:rFonts w:ascii="Times New Roman" w:eastAsia="Calibri" w:hAnsi="Times New Roman" w:cs="Times New Roman"/>
                <w:color w:val="000000"/>
                <w:sz w:val="20"/>
                <w:szCs w:val="20"/>
                <w:lang w:val="en-US" w:eastAsia="es-ES"/>
              </w:rPr>
              <w:t>*</w:t>
            </w:r>
            <w:proofErr w:type="spellStart"/>
            <w:r w:rsidRPr="00F71D19">
              <w:rPr>
                <w:rFonts w:ascii="Times New Roman" w:eastAsia="Calibri" w:hAnsi="Times New Roman" w:cs="Times New Roman"/>
                <w:color w:val="000000"/>
                <w:sz w:val="20"/>
                <w:szCs w:val="20"/>
                <w:lang w:val="en-US" w:eastAsia="es-ES"/>
              </w:rPr>
              <w:t>Desimplicación</w:t>
            </w:r>
            <w:proofErr w:type="spellEnd"/>
          </w:p>
        </w:tc>
        <w:tc>
          <w:tcPr>
            <w:tcW w:w="2693" w:type="dxa"/>
            <w:tcBorders>
              <w:top w:val="nil"/>
              <w:left w:val="nil"/>
              <w:bottom w:val="nil"/>
              <w:right w:val="nil"/>
            </w:tcBorders>
            <w:vAlign w:val="center"/>
          </w:tcPr>
          <w:p w14:paraId="2650E0E1"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07CFCDB1"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4A12AA6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-.66</w:t>
            </w:r>
          </w:p>
        </w:tc>
        <w:tc>
          <w:tcPr>
            <w:tcW w:w="972" w:type="dxa"/>
            <w:tcBorders>
              <w:top w:val="nil"/>
              <w:left w:val="nil"/>
              <w:bottom w:val="nil"/>
              <w:right w:val="nil"/>
            </w:tcBorders>
            <w:vAlign w:val="center"/>
          </w:tcPr>
          <w:p w14:paraId="491F5C73"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-2.59**</w:t>
            </w:r>
          </w:p>
        </w:tc>
      </w:tr>
      <w:tr w:rsidR="00F71D19" w:rsidRPr="00F71D19" w14:paraId="622F9238" w14:textId="77777777" w:rsidTr="00446AB2">
        <w:tc>
          <w:tcPr>
            <w:tcW w:w="2660" w:type="dxa"/>
            <w:tcBorders>
              <w:top w:val="nil"/>
              <w:left w:val="nil"/>
              <w:bottom w:val="single" w:sz="4" w:space="0" w:color="000000"/>
              <w:right w:val="nil"/>
            </w:tcBorders>
          </w:tcPr>
          <w:p w14:paraId="20D81AC7"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Curso</w:t>
            </w:r>
            <w:proofErr w:type="spellEnd"/>
            <w:r w:rsidRPr="00F71D19">
              <w:rPr>
                <w:rFonts w:ascii="Times New Roman" w:eastAsia="Calibri" w:hAnsi="Times New Roman" w:cs="Times New Roman"/>
                <w:color w:val="000000"/>
                <w:sz w:val="20"/>
                <w:szCs w:val="20"/>
                <w:lang w:val="en-US" w:eastAsia="es-ES"/>
              </w:rPr>
              <w:t>*</w:t>
            </w:r>
            <w:proofErr w:type="spellStart"/>
            <w:r w:rsidRPr="00F71D19">
              <w:rPr>
                <w:rFonts w:ascii="Times New Roman" w:eastAsia="Calibri" w:hAnsi="Times New Roman" w:cs="Times New Roman"/>
                <w:color w:val="000000"/>
                <w:sz w:val="20"/>
                <w:szCs w:val="20"/>
                <w:lang w:val="en-US" w:eastAsia="es-ES"/>
              </w:rPr>
              <w:t>Autoestima</w:t>
            </w:r>
            <w:proofErr w:type="spellEnd"/>
          </w:p>
        </w:tc>
        <w:tc>
          <w:tcPr>
            <w:tcW w:w="2693" w:type="dxa"/>
            <w:tcBorders>
              <w:top w:val="nil"/>
              <w:left w:val="nil"/>
              <w:bottom w:val="single" w:sz="4" w:space="0" w:color="000000"/>
              <w:right w:val="nil"/>
            </w:tcBorders>
            <w:vAlign w:val="center"/>
          </w:tcPr>
          <w:p w14:paraId="1D881AD6"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single" w:sz="4" w:space="0" w:color="000000"/>
              <w:right w:val="nil"/>
            </w:tcBorders>
            <w:vAlign w:val="center"/>
          </w:tcPr>
          <w:p w14:paraId="097A55B8"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single" w:sz="4" w:space="0" w:color="000000"/>
              <w:right w:val="nil"/>
            </w:tcBorders>
            <w:vAlign w:val="center"/>
          </w:tcPr>
          <w:p w14:paraId="35371C6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-.59</w:t>
            </w:r>
          </w:p>
        </w:tc>
        <w:tc>
          <w:tcPr>
            <w:tcW w:w="972" w:type="dxa"/>
            <w:tcBorders>
              <w:top w:val="nil"/>
              <w:left w:val="nil"/>
              <w:bottom w:val="single" w:sz="4" w:space="0" w:color="000000"/>
              <w:right w:val="nil"/>
            </w:tcBorders>
            <w:vAlign w:val="center"/>
          </w:tcPr>
          <w:p w14:paraId="1E489958"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-1.81*</w:t>
            </w:r>
          </w:p>
        </w:tc>
      </w:tr>
    </w:tbl>
    <w:p w14:paraId="56095299" w14:textId="77777777" w:rsidR="00F71D19" w:rsidRPr="00F71D19" w:rsidRDefault="00F71D19" w:rsidP="00F71D19">
      <w:pPr>
        <w:spacing w:after="0" w:line="480" w:lineRule="auto"/>
        <w:rPr>
          <w:rFonts w:ascii="Times New Roman" w:hAnsi="Times New Roman"/>
          <w:sz w:val="20"/>
          <w:szCs w:val="20"/>
          <w:lang w:val="en-US" w:eastAsia="es-ES"/>
        </w:rPr>
      </w:pPr>
      <w:r w:rsidRPr="00F71D19">
        <w:rPr>
          <w:rFonts w:ascii="Times New Roman" w:hAnsi="Times New Roman"/>
          <w:sz w:val="20"/>
          <w:szCs w:val="20"/>
          <w:lang w:val="en-US" w:eastAsia="es-ES"/>
        </w:rPr>
        <w:t xml:space="preserve">* </w:t>
      </w:r>
      <w:r w:rsidRPr="00F71D19">
        <w:rPr>
          <w:rFonts w:ascii="Times New Roman" w:hAnsi="Times New Roman"/>
          <w:i/>
          <w:sz w:val="20"/>
          <w:szCs w:val="20"/>
          <w:lang w:val="en-US" w:eastAsia="es-ES"/>
        </w:rPr>
        <w:t>p</w:t>
      </w:r>
      <w:r w:rsidRPr="00F71D19">
        <w:rPr>
          <w:rFonts w:ascii="Times New Roman" w:hAnsi="Times New Roman"/>
          <w:sz w:val="20"/>
          <w:szCs w:val="20"/>
          <w:lang w:val="en-US" w:eastAsia="es-ES"/>
        </w:rPr>
        <w:t xml:space="preserve"> &lt; .05. ** </w:t>
      </w:r>
      <w:r w:rsidRPr="00F71D19">
        <w:rPr>
          <w:rFonts w:ascii="Times New Roman" w:hAnsi="Times New Roman"/>
          <w:i/>
          <w:sz w:val="20"/>
          <w:szCs w:val="20"/>
          <w:lang w:val="en-US" w:eastAsia="es-ES"/>
        </w:rPr>
        <w:t xml:space="preserve">p </w:t>
      </w:r>
      <w:r w:rsidRPr="00F71D19">
        <w:rPr>
          <w:rFonts w:ascii="Times New Roman" w:hAnsi="Times New Roman"/>
          <w:sz w:val="20"/>
          <w:szCs w:val="20"/>
          <w:lang w:val="en-US" w:eastAsia="es-ES"/>
        </w:rPr>
        <w:t xml:space="preserve">&lt; .01. *** </w:t>
      </w:r>
      <w:r w:rsidRPr="00F71D19">
        <w:rPr>
          <w:rFonts w:ascii="Times New Roman" w:hAnsi="Times New Roman"/>
          <w:i/>
          <w:sz w:val="20"/>
          <w:szCs w:val="20"/>
          <w:lang w:val="en-US" w:eastAsia="es-ES"/>
        </w:rPr>
        <w:t xml:space="preserve">p </w:t>
      </w:r>
      <w:r w:rsidRPr="00F71D19">
        <w:rPr>
          <w:rFonts w:ascii="Times New Roman" w:hAnsi="Times New Roman"/>
          <w:sz w:val="20"/>
          <w:szCs w:val="20"/>
          <w:lang w:val="en-US" w:eastAsia="es-ES"/>
        </w:rPr>
        <w:t xml:space="preserve">&lt; .001.  </w:t>
      </w:r>
    </w:p>
    <w:p w14:paraId="3EB292C5" w14:textId="77777777" w:rsidR="00F71D19" w:rsidRPr="00F71D19" w:rsidRDefault="00F71D19" w:rsidP="00F71D19">
      <w:pPr>
        <w:spacing w:after="200" w:line="276" w:lineRule="auto"/>
      </w:pPr>
    </w:p>
    <w:p w14:paraId="63B56B94" w14:textId="77777777" w:rsidR="00F71D19" w:rsidRPr="00F71D19" w:rsidRDefault="00F71D19" w:rsidP="00F71D19">
      <w:pPr>
        <w:spacing w:after="200" w:line="276" w:lineRule="auto"/>
      </w:pPr>
    </w:p>
    <w:p w14:paraId="41ECE8B4" w14:textId="77777777" w:rsidR="00F71D19" w:rsidRPr="00F71D19" w:rsidRDefault="00F71D19" w:rsidP="00F71D19">
      <w:pPr>
        <w:spacing w:after="200" w:line="276" w:lineRule="auto"/>
        <w:rPr>
          <w:rFonts w:ascii="Times New Roman" w:hAnsi="Times New Roman" w:cs="Times New Roman"/>
          <w:sz w:val="24"/>
          <w:szCs w:val="24"/>
        </w:rPr>
      </w:pPr>
      <w:r w:rsidRPr="00F71D19">
        <w:rPr>
          <w:rFonts w:ascii="Times New Roman" w:hAnsi="Times New Roman" w:cs="Times New Roman"/>
          <w:sz w:val="24"/>
          <w:szCs w:val="24"/>
        </w:rPr>
        <w:lastRenderedPageBreak/>
        <w:t>Tabla 5. Análisis de regresión de la desmotivación en función de la autoestima y la seguridad emocional en el sistema familiar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693"/>
        <w:gridCol w:w="1134"/>
        <w:gridCol w:w="992"/>
        <w:gridCol w:w="972"/>
      </w:tblGrid>
      <w:tr w:rsidR="00F71D19" w:rsidRPr="00F71D19" w14:paraId="601F81B5" w14:textId="77777777" w:rsidTr="00446AB2">
        <w:tc>
          <w:tcPr>
            <w:tcW w:w="2660" w:type="dxa"/>
            <w:tcBorders>
              <w:top w:val="single" w:sz="8" w:space="0" w:color="auto"/>
              <w:left w:val="nil"/>
              <w:bottom w:val="single" w:sz="4" w:space="0" w:color="auto"/>
              <w:right w:val="nil"/>
            </w:tcBorders>
            <w:vAlign w:val="center"/>
          </w:tcPr>
          <w:p w14:paraId="38A8165C"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bookmarkStart w:id="12" w:name="_Hlk16294024"/>
            <w:r w:rsidRPr="00F71D19">
              <w:rPr>
                <w:rFonts w:ascii="Times New Roman" w:eastAsia="Calibri" w:hAnsi="Times New Roman" w:cs="Times New Roman"/>
                <w:color w:val="000000"/>
                <w:sz w:val="20"/>
                <w:szCs w:val="20"/>
                <w:lang w:val="en-US" w:eastAsia="es-ES"/>
              </w:rPr>
              <w:t>Variable</w:t>
            </w:r>
          </w:p>
        </w:tc>
        <w:tc>
          <w:tcPr>
            <w:tcW w:w="2693" w:type="dxa"/>
            <w:tcBorders>
              <w:top w:val="single" w:sz="8" w:space="0" w:color="auto"/>
              <w:left w:val="nil"/>
              <w:bottom w:val="single" w:sz="4" w:space="0" w:color="auto"/>
              <w:right w:val="nil"/>
            </w:tcBorders>
            <w:vAlign w:val="center"/>
          </w:tcPr>
          <w:p w14:paraId="236EA08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vertAlign w:val="superscript"/>
                <w:lang w:val="en-US" w:eastAsia="es-ES"/>
              </w:rPr>
            </w:pPr>
            <w:r w:rsidRPr="00F71D19">
              <w:rPr>
                <w:rFonts w:ascii="Times New Roman" w:eastAsia="Calibri" w:hAnsi="Times New Roman" w:cs="Times New Roman"/>
                <w:color w:val="000000"/>
                <w:sz w:val="20"/>
                <w:szCs w:val="20"/>
                <w:lang w:val="en-US" w:eastAsia="es-ES"/>
              </w:rPr>
              <w:t xml:space="preserve"> </w:t>
            </w:r>
            <w:r w:rsidRPr="00F71D19">
              <w:rPr>
                <w:rFonts w:ascii="Times New Roman" w:eastAsia="Calibri" w:hAnsi="Times New Roman" w:cs="Times New Roman"/>
                <w:i/>
                <w:color w:val="000000"/>
                <w:sz w:val="20"/>
                <w:szCs w:val="20"/>
                <w:lang w:val="en-US" w:eastAsia="es-ES"/>
              </w:rPr>
              <w:t xml:space="preserve">R </w:t>
            </w:r>
            <w:r w:rsidRPr="00F71D19">
              <w:rPr>
                <w:rFonts w:ascii="Times New Roman" w:eastAsia="Calibri" w:hAnsi="Times New Roman" w:cs="Times New Roman"/>
                <w:i/>
                <w:color w:val="000000"/>
                <w:sz w:val="20"/>
                <w:szCs w:val="20"/>
                <w:vertAlign w:val="superscript"/>
                <w:lang w:val="en-US" w:eastAsia="es-ES"/>
              </w:rPr>
              <w:t>2</w:t>
            </w:r>
          </w:p>
        </w:tc>
        <w:tc>
          <w:tcPr>
            <w:tcW w:w="1134" w:type="dxa"/>
            <w:tcBorders>
              <w:top w:val="single" w:sz="8" w:space="0" w:color="auto"/>
              <w:left w:val="nil"/>
              <w:bottom w:val="single" w:sz="4" w:space="0" w:color="auto"/>
              <w:right w:val="nil"/>
            </w:tcBorders>
            <w:vAlign w:val="center"/>
          </w:tcPr>
          <w:p w14:paraId="66109A4E"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i/>
                <w:color w:val="000000"/>
                <w:sz w:val="20"/>
                <w:szCs w:val="20"/>
                <w:lang w:val="en-US" w:eastAsia="es-ES"/>
              </w:rPr>
              <w:t>F Δ</w:t>
            </w:r>
          </w:p>
        </w:tc>
        <w:tc>
          <w:tcPr>
            <w:tcW w:w="992" w:type="dxa"/>
            <w:tcBorders>
              <w:top w:val="single" w:sz="8" w:space="0" w:color="auto"/>
              <w:left w:val="nil"/>
              <w:bottom w:val="single" w:sz="4" w:space="0" w:color="auto"/>
              <w:right w:val="nil"/>
            </w:tcBorders>
            <w:vAlign w:val="center"/>
          </w:tcPr>
          <w:p w14:paraId="25FC7E93"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Beta</w:t>
            </w:r>
          </w:p>
        </w:tc>
        <w:tc>
          <w:tcPr>
            <w:tcW w:w="972" w:type="dxa"/>
            <w:tcBorders>
              <w:top w:val="single" w:sz="8" w:space="0" w:color="auto"/>
              <w:left w:val="nil"/>
              <w:bottom w:val="single" w:sz="4" w:space="0" w:color="auto"/>
              <w:right w:val="nil"/>
            </w:tcBorders>
            <w:vAlign w:val="center"/>
          </w:tcPr>
          <w:p w14:paraId="629097E1"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i/>
                <w:color w:val="000000"/>
                <w:sz w:val="20"/>
                <w:szCs w:val="20"/>
                <w:lang w:val="en-US" w:eastAsia="es-ES"/>
              </w:rPr>
              <w:t>t</w:t>
            </w:r>
          </w:p>
        </w:tc>
      </w:tr>
      <w:tr w:rsidR="00F71D19" w:rsidRPr="00F71D19" w14:paraId="04DC8E42" w14:textId="77777777" w:rsidTr="00446AB2">
        <w:tc>
          <w:tcPr>
            <w:tcW w:w="2660" w:type="dxa"/>
            <w:tcBorders>
              <w:top w:val="single" w:sz="4" w:space="0" w:color="auto"/>
              <w:left w:val="nil"/>
              <w:bottom w:val="single" w:sz="4" w:space="0" w:color="000000"/>
              <w:right w:val="nil"/>
            </w:tcBorders>
          </w:tcPr>
          <w:p w14:paraId="33BFD6F8"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Paso 1</w:t>
            </w:r>
          </w:p>
        </w:tc>
        <w:tc>
          <w:tcPr>
            <w:tcW w:w="2693" w:type="dxa"/>
            <w:tcBorders>
              <w:top w:val="single" w:sz="4" w:space="0" w:color="auto"/>
              <w:left w:val="nil"/>
              <w:bottom w:val="single" w:sz="4" w:space="0" w:color="000000"/>
              <w:right w:val="nil"/>
            </w:tcBorders>
            <w:vAlign w:val="center"/>
          </w:tcPr>
          <w:p w14:paraId="61A6B63E"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.02</w:t>
            </w:r>
          </w:p>
        </w:tc>
        <w:tc>
          <w:tcPr>
            <w:tcW w:w="1134" w:type="dxa"/>
            <w:tcBorders>
              <w:top w:val="single" w:sz="4" w:space="0" w:color="auto"/>
              <w:left w:val="nil"/>
              <w:bottom w:val="single" w:sz="4" w:space="0" w:color="000000"/>
              <w:right w:val="nil"/>
            </w:tcBorders>
            <w:vAlign w:val="center"/>
          </w:tcPr>
          <w:p w14:paraId="53AA53AC"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2.01</w:t>
            </w:r>
          </w:p>
        </w:tc>
        <w:tc>
          <w:tcPr>
            <w:tcW w:w="992" w:type="dxa"/>
            <w:tcBorders>
              <w:top w:val="single" w:sz="4" w:space="0" w:color="auto"/>
              <w:left w:val="nil"/>
              <w:bottom w:val="single" w:sz="4" w:space="0" w:color="000000"/>
              <w:right w:val="nil"/>
            </w:tcBorders>
            <w:vAlign w:val="center"/>
          </w:tcPr>
          <w:p w14:paraId="4858BD95"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72" w:type="dxa"/>
            <w:tcBorders>
              <w:top w:val="single" w:sz="4" w:space="0" w:color="auto"/>
              <w:left w:val="nil"/>
              <w:bottom w:val="single" w:sz="4" w:space="0" w:color="000000"/>
              <w:right w:val="nil"/>
            </w:tcBorders>
            <w:vAlign w:val="center"/>
          </w:tcPr>
          <w:p w14:paraId="0F6DDDA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r>
      <w:tr w:rsidR="00F71D19" w:rsidRPr="00F71D19" w14:paraId="1475A216" w14:textId="77777777" w:rsidTr="00446AB2">
        <w:tc>
          <w:tcPr>
            <w:tcW w:w="2660" w:type="dxa"/>
            <w:vMerge w:val="restart"/>
            <w:tcBorders>
              <w:left w:val="nil"/>
              <w:right w:val="nil"/>
            </w:tcBorders>
            <w:vAlign w:val="center"/>
          </w:tcPr>
          <w:p w14:paraId="1C4A3DDD" w14:textId="77777777" w:rsidR="00F71D19" w:rsidRPr="00F71D19" w:rsidRDefault="00F71D19" w:rsidP="00F71D19">
            <w:pPr>
              <w:tabs>
                <w:tab w:val="left" w:pos="420"/>
                <w:tab w:val="left" w:pos="720"/>
              </w:tabs>
              <w:spacing w:after="0" w:line="480" w:lineRule="auto"/>
              <w:rPr>
                <w:rFonts w:ascii="Times New Roman" w:eastAsia="Calibri" w:hAnsi="Times New Roman" w:cs="Times New Roman"/>
                <w:color w:val="000000"/>
                <w:sz w:val="20"/>
                <w:szCs w:val="20"/>
                <w:lang w:eastAsia="es-ES"/>
              </w:rPr>
            </w:pPr>
            <w:r w:rsidRPr="00F71D19">
              <w:rPr>
                <w:rFonts w:ascii="Times New Roman" w:eastAsia="Calibri" w:hAnsi="Times New Roman" w:cs="Times New Roman"/>
                <w:color w:val="000000"/>
                <w:sz w:val="20"/>
                <w:szCs w:val="20"/>
                <w:lang w:eastAsia="es-ES"/>
              </w:rPr>
              <w:t>Sexo</w:t>
            </w:r>
          </w:p>
          <w:p w14:paraId="6734107D" w14:textId="77777777" w:rsidR="00F71D19" w:rsidRPr="00F71D19" w:rsidRDefault="00F71D19" w:rsidP="00F71D19">
            <w:pPr>
              <w:spacing w:after="0" w:line="480" w:lineRule="auto"/>
              <w:rPr>
                <w:rFonts w:ascii="Times New Roman" w:eastAsia="Calibri" w:hAnsi="Times New Roman" w:cs="Times New Roman"/>
                <w:color w:val="000000"/>
                <w:sz w:val="20"/>
                <w:szCs w:val="20"/>
                <w:lang w:eastAsia="es-ES"/>
              </w:rPr>
            </w:pPr>
            <w:r w:rsidRPr="00F71D19">
              <w:rPr>
                <w:rFonts w:ascii="Times New Roman" w:eastAsia="Calibri" w:hAnsi="Times New Roman" w:cs="Times New Roman"/>
                <w:color w:val="000000"/>
                <w:sz w:val="20"/>
                <w:szCs w:val="20"/>
                <w:lang w:eastAsia="es-ES"/>
              </w:rPr>
              <w:t>Edad</w:t>
            </w:r>
          </w:p>
          <w:p w14:paraId="53697702" w14:textId="77777777" w:rsidR="00F71D19" w:rsidRPr="00F71D19" w:rsidRDefault="00F71D19" w:rsidP="00F71D19">
            <w:pPr>
              <w:spacing w:after="0" w:line="480" w:lineRule="auto"/>
              <w:rPr>
                <w:rFonts w:ascii="Times New Roman" w:eastAsia="Calibri" w:hAnsi="Times New Roman" w:cs="Times New Roman"/>
                <w:color w:val="000000"/>
                <w:sz w:val="20"/>
                <w:szCs w:val="20"/>
                <w:lang w:eastAsia="es-ES"/>
              </w:rPr>
            </w:pPr>
            <w:r w:rsidRPr="00F71D19">
              <w:rPr>
                <w:rFonts w:ascii="Times New Roman" w:eastAsia="Calibri" w:hAnsi="Times New Roman" w:cs="Times New Roman"/>
                <w:color w:val="000000"/>
                <w:sz w:val="20"/>
                <w:szCs w:val="20"/>
                <w:lang w:eastAsia="es-ES"/>
              </w:rPr>
              <w:t>Curso</w:t>
            </w:r>
          </w:p>
        </w:tc>
        <w:tc>
          <w:tcPr>
            <w:tcW w:w="2693" w:type="dxa"/>
            <w:tcBorders>
              <w:left w:val="nil"/>
              <w:bottom w:val="nil"/>
              <w:right w:val="nil"/>
            </w:tcBorders>
            <w:vAlign w:val="center"/>
          </w:tcPr>
          <w:p w14:paraId="10075B46"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eastAsia="es-ES"/>
              </w:rPr>
            </w:pPr>
          </w:p>
        </w:tc>
        <w:tc>
          <w:tcPr>
            <w:tcW w:w="1134" w:type="dxa"/>
            <w:tcBorders>
              <w:left w:val="nil"/>
              <w:bottom w:val="nil"/>
              <w:right w:val="nil"/>
            </w:tcBorders>
            <w:vAlign w:val="center"/>
          </w:tcPr>
          <w:p w14:paraId="05455437"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eastAsia="es-ES"/>
              </w:rPr>
            </w:pPr>
          </w:p>
        </w:tc>
        <w:tc>
          <w:tcPr>
            <w:tcW w:w="992" w:type="dxa"/>
            <w:tcBorders>
              <w:left w:val="nil"/>
              <w:bottom w:val="nil"/>
              <w:right w:val="nil"/>
            </w:tcBorders>
            <w:vAlign w:val="center"/>
          </w:tcPr>
          <w:p w14:paraId="4FBC75E8"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-.07</w:t>
            </w:r>
          </w:p>
        </w:tc>
        <w:tc>
          <w:tcPr>
            <w:tcW w:w="972" w:type="dxa"/>
            <w:tcBorders>
              <w:left w:val="nil"/>
              <w:bottom w:val="nil"/>
              <w:right w:val="nil"/>
            </w:tcBorders>
            <w:vAlign w:val="center"/>
          </w:tcPr>
          <w:p w14:paraId="0C041A67"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-1.42</w:t>
            </w:r>
          </w:p>
        </w:tc>
      </w:tr>
      <w:tr w:rsidR="00F71D19" w:rsidRPr="00F71D19" w14:paraId="2CD20DFF" w14:textId="77777777" w:rsidTr="00446AB2">
        <w:tc>
          <w:tcPr>
            <w:tcW w:w="2660" w:type="dxa"/>
            <w:vMerge/>
            <w:tcBorders>
              <w:left w:val="nil"/>
              <w:right w:val="nil"/>
            </w:tcBorders>
            <w:vAlign w:val="center"/>
          </w:tcPr>
          <w:p w14:paraId="7FD7D019"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
        </w:tc>
        <w:tc>
          <w:tcPr>
            <w:tcW w:w="2693" w:type="dxa"/>
            <w:tcBorders>
              <w:top w:val="nil"/>
              <w:left w:val="nil"/>
              <w:bottom w:val="nil"/>
              <w:right w:val="nil"/>
            </w:tcBorders>
            <w:vAlign w:val="center"/>
          </w:tcPr>
          <w:p w14:paraId="1557526F"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52022FD5"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38F1F178"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.03</w:t>
            </w:r>
          </w:p>
        </w:tc>
        <w:tc>
          <w:tcPr>
            <w:tcW w:w="972" w:type="dxa"/>
            <w:tcBorders>
              <w:top w:val="nil"/>
              <w:left w:val="nil"/>
              <w:bottom w:val="nil"/>
              <w:right w:val="nil"/>
            </w:tcBorders>
            <w:vAlign w:val="center"/>
          </w:tcPr>
          <w:p w14:paraId="34C9626F"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.38</w:t>
            </w:r>
          </w:p>
        </w:tc>
      </w:tr>
      <w:tr w:rsidR="00F71D19" w:rsidRPr="00F71D19" w14:paraId="52558183" w14:textId="77777777" w:rsidTr="00446AB2">
        <w:tc>
          <w:tcPr>
            <w:tcW w:w="2660" w:type="dxa"/>
            <w:vMerge/>
            <w:tcBorders>
              <w:left w:val="nil"/>
              <w:right w:val="nil"/>
            </w:tcBorders>
            <w:vAlign w:val="center"/>
          </w:tcPr>
          <w:p w14:paraId="116FC908"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
        </w:tc>
        <w:tc>
          <w:tcPr>
            <w:tcW w:w="2693" w:type="dxa"/>
            <w:tcBorders>
              <w:top w:val="nil"/>
              <w:left w:val="nil"/>
              <w:bottom w:val="nil"/>
              <w:right w:val="nil"/>
            </w:tcBorders>
            <w:vAlign w:val="center"/>
          </w:tcPr>
          <w:p w14:paraId="087FDFC6"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2CB8545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368799C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.09</w:t>
            </w:r>
          </w:p>
        </w:tc>
        <w:tc>
          <w:tcPr>
            <w:tcW w:w="972" w:type="dxa"/>
            <w:tcBorders>
              <w:top w:val="nil"/>
              <w:left w:val="nil"/>
              <w:bottom w:val="nil"/>
              <w:right w:val="nil"/>
            </w:tcBorders>
            <w:vAlign w:val="center"/>
          </w:tcPr>
          <w:p w14:paraId="0B22D517"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1.31</w:t>
            </w:r>
          </w:p>
        </w:tc>
      </w:tr>
      <w:tr w:rsidR="00F71D19" w:rsidRPr="00F71D19" w14:paraId="59A1F814" w14:textId="77777777" w:rsidTr="00446AB2">
        <w:tc>
          <w:tcPr>
            <w:tcW w:w="2660" w:type="dxa"/>
            <w:tcBorders>
              <w:left w:val="nil"/>
              <w:bottom w:val="single" w:sz="4" w:space="0" w:color="000000"/>
              <w:right w:val="nil"/>
            </w:tcBorders>
          </w:tcPr>
          <w:p w14:paraId="3556543C"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Paso 2</w:t>
            </w:r>
          </w:p>
        </w:tc>
        <w:tc>
          <w:tcPr>
            <w:tcW w:w="2693" w:type="dxa"/>
            <w:tcBorders>
              <w:left w:val="nil"/>
              <w:bottom w:val="single" w:sz="4" w:space="0" w:color="000000"/>
              <w:right w:val="nil"/>
            </w:tcBorders>
            <w:vAlign w:val="center"/>
          </w:tcPr>
          <w:p w14:paraId="4BEA4CE0"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.07</w:t>
            </w:r>
          </w:p>
        </w:tc>
        <w:tc>
          <w:tcPr>
            <w:tcW w:w="1134" w:type="dxa"/>
            <w:tcBorders>
              <w:left w:val="nil"/>
              <w:bottom w:val="single" w:sz="4" w:space="0" w:color="000000"/>
              <w:right w:val="nil"/>
            </w:tcBorders>
            <w:vAlign w:val="center"/>
          </w:tcPr>
          <w:p w14:paraId="7694075C"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r w:rsidRPr="00F71D19">
              <w:rPr>
                <w:rFonts w:ascii="Times New Roman" w:eastAsia="Calibri" w:hAnsi="Times New Roman" w:cs="Times New Roman"/>
                <w:sz w:val="20"/>
                <w:szCs w:val="20"/>
                <w:lang w:val="en-US" w:eastAsia="es-ES"/>
              </w:rPr>
              <w:t>4.44***</w:t>
            </w:r>
          </w:p>
        </w:tc>
        <w:tc>
          <w:tcPr>
            <w:tcW w:w="992" w:type="dxa"/>
            <w:tcBorders>
              <w:left w:val="nil"/>
              <w:bottom w:val="single" w:sz="4" w:space="0" w:color="000000"/>
              <w:right w:val="nil"/>
            </w:tcBorders>
            <w:vAlign w:val="center"/>
          </w:tcPr>
          <w:p w14:paraId="27EB5A65" w14:textId="77777777" w:rsidR="00F71D19" w:rsidRPr="00F71D19" w:rsidRDefault="00F71D19" w:rsidP="00F71D19">
            <w:pPr>
              <w:spacing w:after="0" w:line="480" w:lineRule="auto"/>
              <w:jc w:val="center"/>
              <w:rPr>
                <w:rFonts w:ascii="Times New Roman" w:eastAsia="Calibri" w:hAnsi="Times New Roman" w:cs="Times New Roman"/>
                <w:sz w:val="20"/>
                <w:szCs w:val="20"/>
                <w:lang w:val="en-US" w:eastAsia="es-ES"/>
              </w:rPr>
            </w:pPr>
          </w:p>
        </w:tc>
        <w:tc>
          <w:tcPr>
            <w:tcW w:w="972" w:type="dxa"/>
            <w:tcBorders>
              <w:left w:val="nil"/>
              <w:bottom w:val="single" w:sz="4" w:space="0" w:color="000000"/>
              <w:right w:val="nil"/>
            </w:tcBorders>
            <w:vAlign w:val="center"/>
          </w:tcPr>
          <w:p w14:paraId="0AF7A5D8"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r>
      <w:tr w:rsidR="00F71D19" w:rsidRPr="00F71D19" w14:paraId="38031B7C" w14:textId="77777777" w:rsidTr="00446AB2">
        <w:tc>
          <w:tcPr>
            <w:tcW w:w="2660" w:type="dxa"/>
            <w:tcBorders>
              <w:left w:val="nil"/>
              <w:bottom w:val="nil"/>
              <w:right w:val="nil"/>
            </w:tcBorders>
          </w:tcPr>
          <w:p w14:paraId="35B70257"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Sexo</w:t>
            </w:r>
            <w:proofErr w:type="spellEnd"/>
          </w:p>
        </w:tc>
        <w:tc>
          <w:tcPr>
            <w:tcW w:w="2693" w:type="dxa"/>
            <w:tcBorders>
              <w:left w:val="nil"/>
              <w:bottom w:val="nil"/>
              <w:right w:val="nil"/>
            </w:tcBorders>
            <w:vAlign w:val="center"/>
          </w:tcPr>
          <w:p w14:paraId="48E18CBC"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left w:val="nil"/>
              <w:bottom w:val="nil"/>
              <w:right w:val="nil"/>
            </w:tcBorders>
            <w:vAlign w:val="center"/>
          </w:tcPr>
          <w:p w14:paraId="0FE0ECEE"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left w:val="nil"/>
              <w:bottom w:val="nil"/>
              <w:right w:val="nil"/>
            </w:tcBorders>
            <w:vAlign w:val="center"/>
          </w:tcPr>
          <w:p w14:paraId="42EE17C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-.12</w:t>
            </w:r>
          </w:p>
        </w:tc>
        <w:tc>
          <w:tcPr>
            <w:tcW w:w="972" w:type="dxa"/>
            <w:tcBorders>
              <w:left w:val="nil"/>
              <w:bottom w:val="nil"/>
              <w:right w:val="nil"/>
            </w:tcBorders>
            <w:vAlign w:val="center"/>
          </w:tcPr>
          <w:p w14:paraId="4312819C"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-2.16*</w:t>
            </w:r>
          </w:p>
        </w:tc>
      </w:tr>
      <w:tr w:rsidR="00F71D19" w:rsidRPr="00F71D19" w14:paraId="3D958C4D" w14:textId="77777777" w:rsidTr="00446AB2">
        <w:tc>
          <w:tcPr>
            <w:tcW w:w="2660" w:type="dxa"/>
            <w:tcBorders>
              <w:top w:val="nil"/>
              <w:left w:val="nil"/>
              <w:bottom w:val="nil"/>
              <w:right w:val="nil"/>
            </w:tcBorders>
          </w:tcPr>
          <w:p w14:paraId="6A422768"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Edad</w:t>
            </w:r>
            <w:proofErr w:type="spellEnd"/>
          </w:p>
        </w:tc>
        <w:tc>
          <w:tcPr>
            <w:tcW w:w="2693" w:type="dxa"/>
            <w:tcBorders>
              <w:top w:val="nil"/>
              <w:left w:val="nil"/>
              <w:bottom w:val="nil"/>
              <w:right w:val="nil"/>
            </w:tcBorders>
            <w:vAlign w:val="center"/>
          </w:tcPr>
          <w:p w14:paraId="06EEA5F0"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0C60A3E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727CCC33"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.06</w:t>
            </w:r>
          </w:p>
        </w:tc>
        <w:tc>
          <w:tcPr>
            <w:tcW w:w="972" w:type="dxa"/>
            <w:tcBorders>
              <w:top w:val="nil"/>
              <w:left w:val="nil"/>
              <w:bottom w:val="nil"/>
              <w:right w:val="nil"/>
            </w:tcBorders>
            <w:vAlign w:val="center"/>
          </w:tcPr>
          <w:p w14:paraId="38B2C753"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.83</w:t>
            </w:r>
          </w:p>
        </w:tc>
      </w:tr>
      <w:tr w:rsidR="00F71D19" w:rsidRPr="00F71D19" w14:paraId="430BE322" w14:textId="77777777" w:rsidTr="00446AB2">
        <w:tc>
          <w:tcPr>
            <w:tcW w:w="2660" w:type="dxa"/>
            <w:tcBorders>
              <w:top w:val="nil"/>
              <w:left w:val="nil"/>
              <w:bottom w:val="nil"/>
              <w:right w:val="nil"/>
            </w:tcBorders>
          </w:tcPr>
          <w:p w14:paraId="2D3434F3"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Curso</w:t>
            </w:r>
            <w:proofErr w:type="spellEnd"/>
          </w:p>
        </w:tc>
        <w:tc>
          <w:tcPr>
            <w:tcW w:w="2693" w:type="dxa"/>
            <w:tcBorders>
              <w:top w:val="nil"/>
              <w:left w:val="nil"/>
              <w:bottom w:val="nil"/>
              <w:right w:val="nil"/>
            </w:tcBorders>
            <w:vAlign w:val="center"/>
          </w:tcPr>
          <w:p w14:paraId="46E012FD"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1D453D0B"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04438D4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.09</w:t>
            </w:r>
          </w:p>
        </w:tc>
        <w:tc>
          <w:tcPr>
            <w:tcW w:w="972" w:type="dxa"/>
            <w:tcBorders>
              <w:top w:val="nil"/>
              <w:left w:val="nil"/>
              <w:bottom w:val="nil"/>
              <w:right w:val="nil"/>
            </w:tcBorders>
            <w:vAlign w:val="center"/>
          </w:tcPr>
          <w:p w14:paraId="2E8F1B0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1.23</w:t>
            </w:r>
          </w:p>
        </w:tc>
      </w:tr>
      <w:tr w:rsidR="00F71D19" w:rsidRPr="00F71D19" w14:paraId="49E82D69" w14:textId="77777777" w:rsidTr="00446AB2">
        <w:tc>
          <w:tcPr>
            <w:tcW w:w="2660" w:type="dxa"/>
            <w:tcBorders>
              <w:top w:val="nil"/>
              <w:left w:val="nil"/>
              <w:bottom w:val="nil"/>
              <w:right w:val="nil"/>
            </w:tcBorders>
          </w:tcPr>
          <w:p w14:paraId="3A156D2A"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Seguridad</w:t>
            </w:r>
            <w:proofErr w:type="spellEnd"/>
          </w:p>
        </w:tc>
        <w:tc>
          <w:tcPr>
            <w:tcW w:w="2693" w:type="dxa"/>
            <w:tcBorders>
              <w:top w:val="nil"/>
              <w:left w:val="nil"/>
              <w:bottom w:val="nil"/>
              <w:right w:val="nil"/>
            </w:tcBorders>
            <w:vAlign w:val="center"/>
          </w:tcPr>
          <w:p w14:paraId="6309A79E"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04703D8E"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60F62C4D"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-.10</w:t>
            </w:r>
          </w:p>
        </w:tc>
        <w:tc>
          <w:tcPr>
            <w:tcW w:w="972" w:type="dxa"/>
            <w:tcBorders>
              <w:top w:val="nil"/>
              <w:left w:val="nil"/>
              <w:bottom w:val="nil"/>
              <w:right w:val="nil"/>
            </w:tcBorders>
            <w:vAlign w:val="center"/>
          </w:tcPr>
          <w:p w14:paraId="5F0E7D4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-1.63</w:t>
            </w:r>
          </w:p>
        </w:tc>
      </w:tr>
      <w:tr w:rsidR="00F71D19" w:rsidRPr="00F71D19" w14:paraId="0C0C0075" w14:textId="77777777" w:rsidTr="00446AB2">
        <w:tc>
          <w:tcPr>
            <w:tcW w:w="2660" w:type="dxa"/>
            <w:tcBorders>
              <w:top w:val="nil"/>
              <w:left w:val="nil"/>
              <w:bottom w:val="nil"/>
              <w:right w:val="nil"/>
            </w:tcBorders>
          </w:tcPr>
          <w:p w14:paraId="6B22E637"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Preocupación</w:t>
            </w:r>
            <w:proofErr w:type="spellEnd"/>
          </w:p>
        </w:tc>
        <w:tc>
          <w:tcPr>
            <w:tcW w:w="2693" w:type="dxa"/>
            <w:tcBorders>
              <w:top w:val="nil"/>
              <w:left w:val="nil"/>
              <w:bottom w:val="nil"/>
              <w:right w:val="nil"/>
            </w:tcBorders>
            <w:vAlign w:val="center"/>
          </w:tcPr>
          <w:p w14:paraId="34E6BA5A"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1287D79B"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0066FEAC"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-.01</w:t>
            </w:r>
          </w:p>
        </w:tc>
        <w:tc>
          <w:tcPr>
            <w:tcW w:w="972" w:type="dxa"/>
            <w:tcBorders>
              <w:top w:val="nil"/>
              <w:left w:val="nil"/>
              <w:bottom w:val="nil"/>
              <w:right w:val="nil"/>
            </w:tcBorders>
            <w:vAlign w:val="center"/>
          </w:tcPr>
          <w:p w14:paraId="0A44CA27"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-.13</w:t>
            </w:r>
          </w:p>
        </w:tc>
      </w:tr>
      <w:tr w:rsidR="00F71D19" w:rsidRPr="00F71D19" w14:paraId="1E33A3D4" w14:textId="77777777" w:rsidTr="00446AB2">
        <w:tc>
          <w:tcPr>
            <w:tcW w:w="2660" w:type="dxa"/>
            <w:tcBorders>
              <w:top w:val="nil"/>
              <w:left w:val="nil"/>
              <w:bottom w:val="nil"/>
              <w:right w:val="nil"/>
            </w:tcBorders>
          </w:tcPr>
          <w:p w14:paraId="437A3288"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Desimplicación</w:t>
            </w:r>
            <w:proofErr w:type="spellEnd"/>
          </w:p>
        </w:tc>
        <w:tc>
          <w:tcPr>
            <w:tcW w:w="2693" w:type="dxa"/>
            <w:tcBorders>
              <w:top w:val="nil"/>
              <w:left w:val="nil"/>
              <w:bottom w:val="nil"/>
              <w:right w:val="nil"/>
            </w:tcBorders>
            <w:vAlign w:val="center"/>
          </w:tcPr>
          <w:p w14:paraId="41F1522B"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61EA087F"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6A54D7E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.00</w:t>
            </w:r>
          </w:p>
        </w:tc>
        <w:tc>
          <w:tcPr>
            <w:tcW w:w="972" w:type="dxa"/>
            <w:tcBorders>
              <w:top w:val="nil"/>
              <w:left w:val="nil"/>
              <w:bottom w:val="nil"/>
              <w:right w:val="nil"/>
            </w:tcBorders>
            <w:vAlign w:val="center"/>
          </w:tcPr>
          <w:p w14:paraId="53EBF570"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.00</w:t>
            </w:r>
          </w:p>
        </w:tc>
      </w:tr>
      <w:tr w:rsidR="00F71D19" w:rsidRPr="00F71D19" w14:paraId="093490EC" w14:textId="77777777" w:rsidTr="00446AB2">
        <w:tc>
          <w:tcPr>
            <w:tcW w:w="2660" w:type="dxa"/>
            <w:tcBorders>
              <w:top w:val="nil"/>
              <w:left w:val="nil"/>
              <w:bottom w:val="nil"/>
              <w:right w:val="nil"/>
            </w:tcBorders>
          </w:tcPr>
          <w:p w14:paraId="3E20C333"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Autoestima</w:t>
            </w:r>
            <w:proofErr w:type="spellEnd"/>
          </w:p>
        </w:tc>
        <w:tc>
          <w:tcPr>
            <w:tcW w:w="2693" w:type="dxa"/>
            <w:tcBorders>
              <w:top w:val="nil"/>
              <w:left w:val="nil"/>
              <w:bottom w:val="nil"/>
              <w:right w:val="nil"/>
            </w:tcBorders>
            <w:vAlign w:val="center"/>
          </w:tcPr>
          <w:p w14:paraId="09ED4470"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6E67260C"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062B7E6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-.17</w:t>
            </w:r>
          </w:p>
        </w:tc>
        <w:tc>
          <w:tcPr>
            <w:tcW w:w="972" w:type="dxa"/>
            <w:tcBorders>
              <w:top w:val="nil"/>
              <w:left w:val="nil"/>
              <w:bottom w:val="nil"/>
              <w:right w:val="nil"/>
            </w:tcBorders>
            <w:vAlign w:val="center"/>
          </w:tcPr>
          <w:p w14:paraId="4D9C88AF"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-2.75**</w:t>
            </w:r>
          </w:p>
        </w:tc>
      </w:tr>
      <w:tr w:rsidR="00F71D19" w:rsidRPr="00F71D19" w14:paraId="488EA1ED" w14:textId="77777777" w:rsidTr="00446AB2">
        <w:tc>
          <w:tcPr>
            <w:tcW w:w="2660" w:type="dxa"/>
            <w:tcBorders>
              <w:top w:val="single" w:sz="4" w:space="0" w:color="auto"/>
              <w:left w:val="nil"/>
              <w:bottom w:val="single" w:sz="4" w:space="0" w:color="auto"/>
              <w:right w:val="nil"/>
            </w:tcBorders>
          </w:tcPr>
          <w:p w14:paraId="40A85E10"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Paso 3</w:t>
            </w:r>
          </w:p>
        </w:tc>
        <w:tc>
          <w:tcPr>
            <w:tcW w:w="2693" w:type="dxa"/>
            <w:tcBorders>
              <w:top w:val="single" w:sz="4" w:space="0" w:color="auto"/>
              <w:left w:val="nil"/>
              <w:bottom w:val="single" w:sz="4" w:space="0" w:color="auto"/>
              <w:right w:val="nil"/>
            </w:tcBorders>
            <w:vAlign w:val="center"/>
          </w:tcPr>
          <w:p w14:paraId="162D6BB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.07</w:t>
            </w:r>
          </w:p>
        </w:tc>
        <w:tc>
          <w:tcPr>
            <w:tcW w:w="1134" w:type="dxa"/>
            <w:tcBorders>
              <w:top w:val="single" w:sz="4" w:space="0" w:color="auto"/>
              <w:left w:val="nil"/>
              <w:bottom w:val="single" w:sz="4" w:space="0" w:color="auto"/>
              <w:right w:val="nil"/>
            </w:tcBorders>
            <w:vAlign w:val="center"/>
          </w:tcPr>
          <w:p w14:paraId="678A5EDD"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.60</w:t>
            </w:r>
          </w:p>
        </w:tc>
        <w:tc>
          <w:tcPr>
            <w:tcW w:w="992" w:type="dxa"/>
            <w:tcBorders>
              <w:top w:val="single" w:sz="4" w:space="0" w:color="auto"/>
              <w:left w:val="nil"/>
              <w:bottom w:val="single" w:sz="4" w:space="0" w:color="auto"/>
              <w:right w:val="nil"/>
            </w:tcBorders>
            <w:vAlign w:val="center"/>
          </w:tcPr>
          <w:p w14:paraId="4266292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72" w:type="dxa"/>
            <w:tcBorders>
              <w:top w:val="single" w:sz="4" w:space="0" w:color="auto"/>
              <w:left w:val="nil"/>
              <w:bottom w:val="single" w:sz="4" w:space="0" w:color="auto"/>
              <w:right w:val="nil"/>
            </w:tcBorders>
            <w:vAlign w:val="center"/>
          </w:tcPr>
          <w:p w14:paraId="6445104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r>
      <w:tr w:rsidR="00F71D19" w:rsidRPr="00F71D19" w14:paraId="3026B672" w14:textId="77777777" w:rsidTr="00446AB2">
        <w:tc>
          <w:tcPr>
            <w:tcW w:w="2660" w:type="dxa"/>
            <w:tcBorders>
              <w:top w:val="single" w:sz="4" w:space="0" w:color="auto"/>
              <w:left w:val="nil"/>
              <w:bottom w:val="nil"/>
              <w:right w:val="nil"/>
            </w:tcBorders>
          </w:tcPr>
          <w:p w14:paraId="22E6E009"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Sexo</w:t>
            </w:r>
            <w:proofErr w:type="spellEnd"/>
          </w:p>
        </w:tc>
        <w:tc>
          <w:tcPr>
            <w:tcW w:w="2693" w:type="dxa"/>
            <w:tcBorders>
              <w:top w:val="single" w:sz="4" w:space="0" w:color="auto"/>
              <w:left w:val="nil"/>
              <w:bottom w:val="nil"/>
              <w:right w:val="nil"/>
            </w:tcBorders>
            <w:vAlign w:val="center"/>
          </w:tcPr>
          <w:p w14:paraId="0E2D721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single" w:sz="4" w:space="0" w:color="auto"/>
              <w:left w:val="nil"/>
              <w:bottom w:val="nil"/>
              <w:right w:val="nil"/>
            </w:tcBorders>
            <w:vAlign w:val="center"/>
          </w:tcPr>
          <w:p w14:paraId="007DC3E1"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single" w:sz="4" w:space="0" w:color="auto"/>
              <w:left w:val="nil"/>
              <w:bottom w:val="nil"/>
              <w:right w:val="nil"/>
            </w:tcBorders>
            <w:vAlign w:val="center"/>
          </w:tcPr>
          <w:p w14:paraId="73D05013"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-.12</w:t>
            </w:r>
          </w:p>
        </w:tc>
        <w:tc>
          <w:tcPr>
            <w:tcW w:w="972" w:type="dxa"/>
            <w:tcBorders>
              <w:top w:val="single" w:sz="4" w:space="0" w:color="auto"/>
              <w:left w:val="nil"/>
              <w:bottom w:val="nil"/>
              <w:right w:val="nil"/>
            </w:tcBorders>
            <w:vAlign w:val="center"/>
          </w:tcPr>
          <w:p w14:paraId="199CD1BB"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-2.17*</w:t>
            </w:r>
          </w:p>
        </w:tc>
      </w:tr>
      <w:tr w:rsidR="00F71D19" w:rsidRPr="00F71D19" w14:paraId="4AB4398E" w14:textId="77777777" w:rsidTr="00446AB2">
        <w:tc>
          <w:tcPr>
            <w:tcW w:w="2660" w:type="dxa"/>
            <w:tcBorders>
              <w:top w:val="nil"/>
              <w:left w:val="nil"/>
              <w:bottom w:val="nil"/>
              <w:right w:val="nil"/>
            </w:tcBorders>
          </w:tcPr>
          <w:p w14:paraId="58320024"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Edad</w:t>
            </w:r>
            <w:proofErr w:type="spellEnd"/>
          </w:p>
        </w:tc>
        <w:tc>
          <w:tcPr>
            <w:tcW w:w="2693" w:type="dxa"/>
            <w:tcBorders>
              <w:top w:val="nil"/>
              <w:left w:val="nil"/>
              <w:bottom w:val="nil"/>
              <w:right w:val="nil"/>
            </w:tcBorders>
            <w:vAlign w:val="center"/>
          </w:tcPr>
          <w:p w14:paraId="113C3EEC"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4F468F0B"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60EA726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.05</w:t>
            </w:r>
          </w:p>
        </w:tc>
        <w:tc>
          <w:tcPr>
            <w:tcW w:w="972" w:type="dxa"/>
            <w:tcBorders>
              <w:top w:val="nil"/>
              <w:left w:val="nil"/>
              <w:bottom w:val="nil"/>
              <w:right w:val="nil"/>
            </w:tcBorders>
            <w:vAlign w:val="center"/>
          </w:tcPr>
          <w:p w14:paraId="1D330E31"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themeColor="text1"/>
                <w:sz w:val="20"/>
                <w:szCs w:val="20"/>
                <w:lang w:val="en-US" w:eastAsia="es-ES"/>
              </w:rPr>
              <w:t>.68</w:t>
            </w:r>
          </w:p>
        </w:tc>
      </w:tr>
      <w:tr w:rsidR="00F71D19" w:rsidRPr="00F71D19" w14:paraId="79E67A7F" w14:textId="77777777" w:rsidTr="00446AB2">
        <w:tc>
          <w:tcPr>
            <w:tcW w:w="2660" w:type="dxa"/>
            <w:tcBorders>
              <w:top w:val="nil"/>
              <w:left w:val="nil"/>
              <w:bottom w:val="nil"/>
              <w:right w:val="nil"/>
            </w:tcBorders>
          </w:tcPr>
          <w:p w14:paraId="7F10C88F"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Curso</w:t>
            </w:r>
            <w:proofErr w:type="spellEnd"/>
          </w:p>
        </w:tc>
        <w:tc>
          <w:tcPr>
            <w:tcW w:w="2693" w:type="dxa"/>
            <w:tcBorders>
              <w:top w:val="nil"/>
              <w:left w:val="nil"/>
              <w:bottom w:val="nil"/>
              <w:right w:val="nil"/>
            </w:tcBorders>
            <w:vAlign w:val="center"/>
          </w:tcPr>
          <w:p w14:paraId="41EB1D32"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73CBDBC1"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6EBA7E16"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.32</w:t>
            </w:r>
          </w:p>
        </w:tc>
        <w:tc>
          <w:tcPr>
            <w:tcW w:w="972" w:type="dxa"/>
            <w:tcBorders>
              <w:top w:val="nil"/>
              <w:left w:val="nil"/>
              <w:bottom w:val="nil"/>
              <w:right w:val="nil"/>
            </w:tcBorders>
            <w:vAlign w:val="center"/>
          </w:tcPr>
          <w:p w14:paraId="0383FF51"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.62</w:t>
            </w:r>
          </w:p>
        </w:tc>
      </w:tr>
      <w:tr w:rsidR="00F71D19" w:rsidRPr="00F71D19" w14:paraId="254B4FC8" w14:textId="77777777" w:rsidTr="00446AB2">
        <w:tc>
          <w:tcPr>
            <w:tcW w:w="2660" w:type="dxa"/>
            <w:tcBorders>
              <w:top w:val="nil"/>
              <w:left w:val="nil"/>
              <w:bottom w:val="nil"/>
              <w:right w:val="nil"/>
            </w:tcBorders>
          </w:tcPr>
          <w:p w14:paraId="19F6638F"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Seguridad</w:t>
            </w:r>
            <w:proofErr w:type="spellEnd"/>
          </w:p>
        </w:tc>
        <w:tc>
          <w:tcPr>
            <w:tcW w:w="2693" w:type="dxa"/>
            <w:tcBorders>
              <w:top w:val="nil"/>
              <w:left w:val="nil"/>
              <w:bottom w:val="nil"/>
              <w:right w:val="nil"/>
            </w:tcBorders>
            <w:vAlign w:val="center"/>
          </w:tcPr>
          <w:p w14:paraId="1C561D86"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2EB7567A"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4A7D5405"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.16</w:t>
            </w:r>
          </w:p>
        </w:tc>
        <w:tc>
          <w:tcPr>
            <w:tcW w:w="972" w:type="dxa"/>
            <w:tcBorders>
              <w:top w:val="nil"/>
              <w:left w:val="nil"/>
              <w:bottom w:val="nil"/>
              <w:right w:val="nil"/>
            </w:tcBorders>
            <w:vAlign w:val="center"/>
          </w:tcPr>
          <w:p w14:paraId="450D2B84"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.82</w:t>
            </w:r>
          </w:p>
        </w:tc>
      </w:tr>
      <w:tr w:rsidR="00F71D19" w:rsidRPr="00F71D19" w14:paraId="0A7E6AF7" w14:textId="77777777" w:rsidTr="00446AB2">
        <w:tc>
          <w:tcPr>
            <w:tcW w:w="2660" w:type="dxa"/>
            <w:tcBorders>
              <w:top w:val="nil"/>
              <w:left w:val="nil"/>
              <w:bottom w:val="nil"/>
              <w:right w:val="nil"/>
            </w:tcBorders>
          </w:tcPr>
          <w:p w14:paraId="5540638D"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Preocupación</w:t>
            </w:r>
            <w:proofErr w:type="spellEnd"/>
          </w:p>
        </w:tc>
        <w:tc>
          <w:tcPr>
            <w:tcW w:w="2693" w:type="dxa"/>
            <w:tcBorders>
              <w:top w:val="nil"/>
              <w:left w:val="nil"/>
              <w:bottom w:val="nil"/>
              <w:right w:val="nil"/>
            </w:tcBorders>
            <w:vAlign w:val="center"/>
          </w:tcPr>
          <w:p w14:paraId="22380565"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5A33C01E"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0E5E233B"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-.07</w:t>
            </w:r>
          </w:p>
        </w:tc>
        <w:tc>
          <w:tcPr>
            <w:tcW w:w="972" w:type="dxa"/>
            <w:tcBorders>
              <w:top w:val="nil"/>
              <w:left w:val="nil"/>
              <w:bottom w:val="nil"/>
              <w:right w:val="nil"/>
            </w:tcBorders>
            <w:vAlign w:val="center"/>
          </w:tcPr>
          <w:p w14:paraId="4C7A4A3A"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-.37</w:t>
            </w:r>
          </w:p>
        </w:tc>
      </w:tr>
      <w:tr w:rsidR="00F71D19" w:rsidRPr="00F71D19" w14:paraId="2B9A76FC" w14:textId="77777777" w:rsidTr="00446AB2">
        <w:tc>
          <w:tcPr>
            <w:tcW w:w="2660" w:type="dxa"/>
            <w:tcBorders>
              <w:top w:val="nil"/>
              <w:left w:val="nil"/>
              <w:bottom w:val="nil"/>
              <w:right w:val="nil"/>
            </w:tcBorders>
          </w:tcPr>
          <w:p w14:paraId="2EDA3BAE"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Desimplicación</w:t>
            </w:r>
            <w:proofErr w:type="spellEnd"/>
          </w:p>
        </w:tc>
        <w:tc>
          <w:tcPr>
            <w:tcW w:w="2693" w:type="dxa"/>
            <w:tcBorders>
              <w:top w:val="nil"/>
              <w:left w:val="nil"/>
              <w:bottom w:val="nil"/>
              <w:right w:val="nil"/>
            </w:tcBorders>
            <w:vAlign w:val="center"/>
          </w:tcPr>
          <w:p w14:paraId="053053A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2A063EE1"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4CA71853"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.07</w:t>
            </w:r>
          </w:p>
        </w:tc>
        <w:tc>
          <w:tcPr>
            <w:tcW w:w="972" w:type="dxa"/>
            <w:tcBorders>
              <w:top w:val="nil"/>
              <w:left w:val="nil"/>
              <w:bottom w:val="nil"/>
              <w:right w:val="nil"/>
            </w:tcBorders>
            <w:vAlign w:val="center"/>
          </w:tcPr>
          <w:p w14:paraId="415D1925"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.32</w:t>
            </w:r>
          </w:p>
        </w:tc>
      </w:tr>
      <w:tr w:rsidR="00F71D19" w:rsidRPr="00F71D19" w14:paraId="311D525A" w14:textId="77777777" w:rsidTr="00446AB2">
        <w:tc>
          <w:tcPr>
            <w:tcW w:w="2660" w:type="dxa"/>
            <w:tcBorders>
              <w:top w:val="nil"/>
              <w:left w:val="nil"/>
              <w:bottom w:val="nil"/>
              <w:right w:val="nil"/>
            </w:tcBorders>
          </w:tcPr>
          <w:p w14:paraId="5FD37384"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Autoestima</w:t>
            </w:r>
            <w:proofErr w:type="spellEnd"/>
          </w:p>
        </w:tc>
        <w:tc>
          <w:tcPr>
            <w:tcW w:w="2693" w:type="dxa"/>
            <w:tcBorders>
              <w:top w:val="nil"/>
              <w:left w:val="nil"/>
              <w:bottom w:val="nil"/>
              <w:right w:val="nil"/>
            </w:tcBorders>
            <w:vAlign w:val="center"/>
          </w:tcPr>
          <w:p w14:paraId="4E038437"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77F41615"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6A00173E"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-.31</w:t>
            </w:r>
          </w:p>
        </w:tc>
        <w:tc>
          <w:tcPr>
            <w:tcW w:w="972" w:type="dxa"/>
            <w:tcBorders>
              <w:top w:val="nil"/>
              <w:left w:val="nil"/>
              <w:bottom w:val="nil"/>
              <w:right w:val="nil"/>
            </w:tcBorders>
            <w:vAlign w:val="center"/>
          </w:tcPr>
          <w:p w14:paraId="208889DB"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-1.68*</w:t>
            </w:r>
          </w:p>
        </w:tc>
      </w:tr>
      <w:tr w:rsidR="00F71D19" w:rsidRPr="00F71D19" w14:paraId="4482E458" w14:textId="77777777" w:rsidTr="00446AB2">
        <w:tc>
          <w:tcPr>
            <w:tcW w:w="2660" w:type="dxa"/>
            <w:tcBorders>
              <w:top w:val="nil"/>
              <w:left w:val="nil"/>
              <w:bottom w:val="nil"/>
              <w:right w:val="nil"/>
            </w:tcBorders>
          </w:tcPr>
          <w:p w14:paraId="4CED1E96"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Curso</w:t>
            </w:r>
            <w:proofErr w:type="spellEnd"/>
            <w:r w:rsidRPr="00F71D19">
              <w:rPr>
                <w:rFonts w:ascii="Times New Roman" w:eastAsia="Calibri" w:hAnsi="Times New Roman" w:cs="Times New Roman"/>
                <w:color w:val="000000"/>
                <w:sz w:val="20"/>
                <w:szCs w:val="20"/>
                <w:lang w:val="en-US" w:eastAsia="es-ES"/>
              </w:rPr>
              <w:t>*</w:t>
            </w:r>
            <w:proofErr w:type="spellStart"/>
            <w:r w:rsidRPr="00F71D19">
              <w:rPr>
                <w:rFonts w:ascii="Times New Roman" w:eastAsia="Calibri" w:hAnsi="Times New Roman" w:cs="Times New Roman"/>
                <w:color w:val="000000"/>
                <w:sz w:val="20"/>
                <w:szCs w:val="20"/>
                <w:lang w:val="en-US" w:eastAsia="es-ES"/>
              </w:rPr>
              <w:t>Seguridad</w:t>
            </w:r>
            <w:proofErr w:type="spellEnd"/>
          </w:p>
        </w:tc>
        <w:tc>
          <w:tcPr>
            <w:tcW w:w="2693" w:type="dxa"/>
            <w:tcBorders>
              <w:top w:val="nil"/>
              <w:left w:val="nil"/>
              <w:bottom w:val="nil"/>
              <w:right w:val="nil"/>
            </w:tcBorders>
            <w:vAlign w:val="center"/>
          </w:tcPr>
          <w:p w14:paraId="3FBB3CCE"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0D187C4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7F64C100"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-.61</w:t>
            </w:r>
          </w:p>
        </w:tc>
        <w:tc>
          <w:tcPr>
            <w:tcW w:w="972" w:type="dxa"/>
            <w:tcBorders>
              <w:top w:val="nil"/>
              <w:left w:val="nil"/>
              <w:bottom w:val="nil"/>
              <w:right w:val="nil"/>
            </w:tcBorders>
            <w:vAlign w:val="center"/>
          </w:tcPr>
          <w:p w14:paraId="574D1DF3"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-1.42</w:t>
            </w:r>
          </w:p>
        </w:tc>
      </w:tr>
      <w:tr w:rsidR="00F71D19" w:rsidRPr="00F71D19" w14:paraId="2A447043" w14:textId="77777777" w:rsidTr="00446AB2">
        <w:tc>
          <w:tcPr>
            <w:tcW w:w="2660" w:type="dxa"/>
            <w:tcBorders>
              <w:top w:val="nil"/>
              <w:left w:val="nil"/>
              <w:bottom w:val="nil"/>
              <w:right w:val="nil"/>
            </w:tcBorders>
          </w:tcPr>
          <w:p w14:paraId="6C7EE17A"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Curso</w:t>
            </w:r>
            <w:proofErr w:type="spellEnd"/>
            <w:r w:rsidRPr="00F71D19">
              <w:rPr>
                <w:rFonts w:ascii="Times New Roman" w:eastAsia="Calibri" w:hAnsi="Times New Roman" w:cs="Times New Roman"/>
                <w:color w:val="000000"/>
                <w:sz w:val="20"/>
                <w:szCs w:val="20"/>
                <w:lang w:val="en-US" w:eastAsia="es-ES"/>
              </w:rPr>
              <w:t>*</w:t>
            </w:r>
            <w:proofErr w:type="spellStart"/>
            <w:r w:rsidRPr="00F71D19">
              <w:rPr>
                <w:rFonts w:ascii="Times New Roman" w:eastAsia="Calibri" w:hAnsi="Times New Roman" w:cs="Times New Roman"/>
                <w:color w:val="000000"/>
                <w:sz w:val="20"/>
                <w:szCs w:val="20"/>
                <w:lang w:val="en-US" w:eastAsia="es-ES"/>
              </w:rPr>
              <w:t>Preocupación</w:t>
            </w:r>
            <w:proofErr w:type="spellEnd"/>
          </w:p>
        </w:tc>
        <w:tc>
          <w:tcPr>
            <w:tcW w:w="2693" w:type="dxa"/>
            <w:tcBorders>
              <w:top w:val="nil"/>
              <w:left w:val="nil"/>
              <w:bottom w:val="nil"/>
              <w:right w:val="nil"/>
            </w:tcBorders>
            <w:vAlign w:val="center"/>
          </w:tcPr>
          <w:p w14:paraId="5A9CF988"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531DCC1E"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392C8273"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.09</w:t>
            </w:r>
          </w:p>
        </w:tc>
        <w:tc>
          <w:tcPr>
            <w:tcW w:w="972" w:type="dxa"/>
            <w:tcBorders>
              <w:top w:val="nil"/>
              <w:left w:val="nil"/>
              <w:bottom w:val="nil"/>
              <w:right w:val="nil"/>
            </w:tcBorders>
            <w:vAlign w:val="center"/>
          </w:tcPr>
          <w:p w14:paraId="7B9550A9"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.37</w:t>
            </w:r>
          </w:p>
        </w:tc>
      </w:tr>
      <w:tr w:rsidR="00F71D19" w:rsidRPr="00F71D19" w14:paraId="489CEC4A" w14:textId="77777777" w:rsidTr="00446AB2">
        <w:tc>
          <w:tcPr>
            <w:tcW w:w="2660" w:type="dxa"/>
            <w:tcBorders>
              <w:top w:val="nil"/>
              <w:left w:val="nil"/>
              <w:bottom w:val="nil"/>
              <w:right w:val="nil"/>
            </w:tcBorders>
          </w:tcPr>
          <w:p w14:paraId="1E938066"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Curso</w:t>
            </w:r>
            <w:proofErr w:type="spellEnd"/>
            <w:r w:rsidRPr="00F71D19">
              <w:rPr>
                <w:rFonts w:ascii="Times New Roman" w:eastAsia="Calibri" w:hAnsi="Times New Roman" w:cs="Times New Roman"/>
                <w:color w:val="000000"/>
                <w:sz w:val="20"/>
                <w:szCs w:val="20"/>
                <w:lang w:val="en-US" w:eastAsia="es-ES"/>
              </w:rPr>
              <w:t>*</w:t>
            </w:r>
            <w:proofErr w:type="spellStart"/>
            <w:r w:rsidRPr="00F71D19">
              <w:rPr>
                <w:rFonts w:ascii="Times New Roman" w:eastAsia="Calibri" w:hAnsi="Times New Roman" w:cs="Times New Roman"/>
                <w:color w:val="000000"/>
                <w:sz w:val="20"/>
                <w:szCs w:val="20"/>
                <w:lang w:val="en-US" w:eastAsia="es-ES"/>
              </w:rPr>
              <w:t>Desimplicación</w:t>
            </w:r>
            <w:proofErr w:type="spellEnd"/>
          </w:p>
        </w:tc>
        <w:tc>
          <w:tcPr>
            <w:tcW w:w="2693" w:type="dxa"/>
            <w:tcBorders>
              <w:top w:val="nil"/>
              <w:left w:val="nil"/>
              <w:bottom w:val="nil"/>
              <w:right w:val="nil"/>
            </w:tcBorders>
            <w:vAlign w:val="center"/>
          </w:tcPr>
          <w:p w14:paraId="1BB19C87"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07CEA7DC"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1E0A5AF8"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-.09</w:t>
            </w:r>
          </w:p>
        </w:tc>
        <w:tc>
          <w:tcPr>
            <w:tcW w:w="972" w:type="dxa"/>
            <w:tcBorders>
              <w:top w:val="nil"/>
              <w:left w:val="nil"/>
              <w:bottom w:val="nil"/>
              <w:right w:val="nil"/>
            </w:tcBorders>
            <w:vAlign w:val="center"/>
          </w:tcPr>
          <w:p w14:paraId="0E50B0D7"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-.35</w:t>
            </w:r>
          </w:p>
        </w:tc>
      </w:tr>
      <w:tr w:rsidR="00F71D19" w:rsidRPr="00F71D19" w14:paraId="2B505648" w14:textId="77777777" w:rsidTr="00446AB2">
        <w:tc>
          <w:tcPr>
            <w:tcW w:w="2660" w:type="dxa"/>
            <w:tcBorders>
              <w:top w:val="nil"/>
              <w:left w:val="nil"/>
              <w:bottom w:val="single" w:sz="4" w:space="0" w:color="000000"/>
              <w:right w:val="nil"/>
            </w:tcBorders>
          </w:tcPr>
          <w:p w14:paraId="4721B7F6" w14:textId="77777777" w:rsidR="00F71D19" w:rsidRPr="00F71D19" w:rsidRDefault="00F71D19" w:rsidP="00F71D19">
            <w:pPr>
              <w:spacing w:after="0" w:line="480" w:lineRule="auto"/>
              <w:rPr>
                <w:rFonts w:ascii="Times New Roman" w:eastAsia="Calibri" w:hAnsi="Times New Roman" w:cs="Times New Roman"/>
                <w:color w:val="000000"/>
                <w:sz w:val="20"/>
                <w:szCs w:val="20"/>
                <w:lang w:val="en-US" w:eastAsia="es-ES"/>
              </w:rPr>
            </w:pPr>
            <w:proofErr w:type="spellStart"/>
            <w:r w:rsidRPr="00F71D19">
              <w:rPr>
                <w:rFonts w:ascii="Times New Roman" w:eastAsia="Calibri" w:hAnsi="Times New Roman" w:cs="Times New Roman"/>
                <w:color w:val="000000"/>
                <w:sz w:val="20"/>
                <w:szCs w:val="20"/>
                <w:lang w:val="en-US" w:eastAsia="es-ES"/>
              </w:rPr>
              <w:t>Curso</w:t>
            </w:r>
            <w:proofErr w:type="spellEnd"/>
            <w:r w:rsidRPr="00F71D19">
              <w:rPr>
                <w:rFonts w:ascii="Times New Roman" w:eastAsia="Calibri" w:hAnsi="Times New Roman" w:cs="Times New Roman"/>
                <w:color w:val="000000"/>
                <w:sz w:val="20"/>
                <w:szCs w:val="20"/>
                <w:lang w:val="en-US" w:eastAsia="es-ES"/>
              </w:rPr>
              <w:t>*</w:t>
            </w:r>
            <w:proofErr w:type="spellStart"/>
            <w:r w:rsidRPr="00F71D19">
              <w:rPr>
                <w:rFonts w:ascii="Times New Roman" w:eastAsia="Calibri" w:hAnsi="Times New Roman" w:cs="Times New Roman"/>
                <w:color w:val="000000"/>
                <w:sz w:val="20"/>
                <w:szCs w:val="20"/>
                <w:lang w:val="en-US" w:eastAsia="es-ES"/>
              </w:rPr>
              <w:t>Autoestima</w:t>
            </w:r>
            <w:proofErr w:type="spellEnd"/>
          </w:p>
        </w:tc>
        <w:tc>
          <w:tcPr>
            <w:tcW w:w="2693" w:type="dxa"/>
            <w:tcBorders>
              <w:top w:val="nil"/>
              <w:left w:val="nil"/>
              <w:bottom w:val="single" w:sz="4" w:space="0" w:color="000000"/>
              <w:right w:val="nil"/>
            </w:tcBorders>
            <w:vAlign w:val="center"/>
          </w:tcPr>
          <w:p w14:paraId="739B337A"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single" w:sz="4" w:space="0" w:color="000000"/>
              <w:right w:val="nil"/>
            </w:tcBorders>
            <w:vAlign w:val="center"/>
          </w:tcPr>
          <w:p w14:paraId="2412CABB"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single" w:sz="4" w:space="0" w:color="000000"/>
              <w:right w:val="nil"/>
            </w:tcBorders>
            <w:vAlign w:val="center"/>
          </w:tcPr>
          <w:p w14:paraId="7FF821B3"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.30</w:t>
            </w:r>
          </w:p>
        </w:tc>
        <w:tc>
          <w:tcPr>
            <w:tcW w:w="972" w:type="dxa"/>
            <w:tcBorders>
              <w:top w:val="nil"/>
              <w:left w:val="nil"/>
              <w:bottom w:val="single" w:sz="4" w:space="0" w:color="000000"/>
              <w:right w:val="nil"/>
            </w:tcBorders>
            <w:vAlign w:val="center"/>
          </w:tcPr>
          <w:p w14:paraId="6D31D1F3" w14:textId="77777777" w:rsidR="00F71D19" w:rsidRPr="00F71D19" w:rsidRDefault="00F71D19" w:rsidP="00F71D19">
            <w:pPr>
              <w:spacing w:after="0" w:line="480" w:lineRule="auto"/>
              <w:jc w:val="center"/>
              <w:rPr>
                <w:rFonts w:ascii="Times New Roman" w:eastAsia="Calibri" w:hAnsi="Times New Roman" w:cs="Times New Roman"/>
                <w:color w:val="000000"/>
                <w:sz w:val="20"/>
                <w:szCs w:val="20"/>
                <w:lang w:val="en-US" w:eastAsia="es-ES"/>
              </w:rPr>
            </w:pPr>
            <w:r w:rsidRPr="00F71D19">
              <w:rPr>
                <w:rFonts w:ascii="Times New Roman" w:eastAsia="Calibri" w:hAnsi="Times New Roman" w:cs="Times New Roman"/>
                <w:color w:val="000000"/>
                <w:sz w:val="20"/>
                <w:szCs w:val="20"/>
                <w:lang w:val="en-US" w:eastAsia="es-ES"/>
              </w:rPr>
              <w:t>.80</w:t>
            </w:r>
          </w:p>
        </w:tc>
      </w:tr>
    </w:tbl>
    <w:bookmarkEnd w:id="12"/>
    <w:p w14:paraId="440ADD80" w14:textId="77777777" w:rsidR="00F71D19" w:rsidRPr="00F71D19" w:rsidRDefault="00F71D19" w:rsidP="00F71D19">
      <w:pPr>
        <w:spacing w:after="0" w:line="480" w:lineRule="auto"/>
        <w:rPr>
          <w:rFonts w:ascii="Times New Roman" w:hAnsi="Times New Roman"/>
          <w:sz w:val="20"/>
          <w:szCs w:val="20"/>
          <w:lang w:val="en-US" w:eastAsia="es-ES"/>
        </w:rPr>
      </w:pPr>
      <w:r w:rsidRPr="00F71D19">
        <w:rPr>
          <w:rFonts w:ascii="Times New Roman" w:hAnsi="Times New Roman"/>
          <w:sz w:val="20"/>
          <w:szCs w:val="20"/>
          <w:lang w:val="en-US" w:eastAsia="es-ES"/>
        </w:rPr>
        <w:t xml:space="preserve">* </w:t>
      </w:r>
      <w:r w:rsidRPr="00F71D19">
        <w:rPr>
          <w:rFonts w:ascii="Times New Roman" w:hAnsi="Times New Roman"/>
          <w:i/>
          <w:sz w:val="20"/>
          <w:szCs w:val="20"/>
          <w:lang w:val="en-US" w:eastAsia="es-ES"/>
        </w:rPr>
        <w:t>p</w:t>
      </w:r>
      <w:r w:rsidRPr="00F71D19">
        <w:rPr>
          <w:rFonts w:ascii="Times New Roman" w:hAnsi="Times New Roman"/>
          <w:sz w:val="20"/>
          <w:szCs w:val="20"/>
          <w:lang w:val="en-US" w:eastAsia="es-ES"/>
        </w:rPr>
        <w:t xml:space="preserve"> &lt; .05. ** </w:t>
      </w:r>
      <w:r w:rsidRPr="00F71D19">
        <w:rPr>
          <w:rFonts w:ascii="Times New Roman" w:hAnsi="Times New Roman"/>
          <w:i/>
          <w:sz w:val="20"/>
          <w:szCs w:val="20"/>
          <w:lang w:val="en-US" w:eastAsia="es-ES"/>
        </w:rPr>
        <w:t xml:space="preserve">p </w:t>
      </w:r>
      <w:r w:rsidRPr="00F71D19">
        <w:rPr>
          <w:rFonts w:ascii="Times New Roman" w:hAnsi="Times New Roman"/>
          <w:sz w:val="20"/>
          <w:szCs w:val="20"/>
          <w:lang w:val="en-US" w:eastAsia="es-ES"/>
        </w:rPr>
        <w:t xml:space="preserve">&lt; .01. *** </w:t>
      </w:r>
      <w:r w:rsidRPr="00F71D19">
        <w:rPr>
          <w:rFonts w:ascii="Times New Roman" w:hAnsi="Times New Roman"/>
          <w:i/>
          <w:sz w:val="20"/>
          <w:szCs w:val="20"/>
          <w:lang w:val="en-US" w:eastAsia="es-ES"/>
        </w:rPr>
        <w:t xml:space="preserve">p </w:t>
      </w:r>
      <w:r w:rsidRPr="00F71D19">
        <w:rPr>
          <w:rFonts w:ascii="Times New Roman" w:hAnsi="Times New Roman"/>
          <w:sz w:val="20"/>
          <w:szCs w:val="20"/>
          <w:lang w:val="en-US" w:eastAsia="es-ES"/>
        </w:rPr>
        <w:t xml:space="preserve">&lt; .001.  </w:t>
      </w:r>
    </w:p>
    <w:p w14:paraId="6FE04D11" w14:textId="77777777" w:rsidR="00F71D19" w:rsidRPr="00F71D19" w:rsidRDefault="00F71D19" w:rsidP="00F71D19">
      <w:pPr>
        <w:spacing w:after="200" w:line="276" w:lineRule="auto"/>
      </w:pPr>
    </w:p>
    <w:p w14:paraId="5A229E89" w14:textId="77777777" w:rsidR="00F71D19" w:rsidRDefault="00F71D19" w:rsidP="008D2104">
      <w:pPr>
        <w:spacing w:after="120" w:line="480" w:lineRule="auto"/>
        <w:ind w:firstLine="708"/>
        <w:rPr>
          <w:rFonts w:ascii="Times New Roman" w:hAnsi="Times New Roman" w:cs="Times New Roman"/>
          <w:sz w:val="24"/>
          <w:szCs w:val="24"/>
        </w:rPr>
      </w:pPr>
    </w:p>
    <w:p w14:paraId="1666693E" w14:textId="6681B0C8" w:rsidR="00C714F2" w:rsidRDefault="002B24E1" w:rsidP="008D2104">
      <w:pPr>
        <w:spacing w:after="120" w:line="48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Con respecto a </w:t>
      </w:r>
      <w:r w:rsidR="00051889">
        <w:rPr>
          <w:rFonts w:ascii="Times New Roman" w:hAnsi="Times New Roman" w:cs="Times New Roman"/>
          <w:sz w:val="24"/>
          <w:szCs w:val="24"/>
        </w:rPr>
        <w:t xml:space="preserve">la motivación intrínseca, </w:t>
      </w:r>
      <w:r w:rsidR="00940785">
        <w:rPr>
          <w:rFonts w:ascii="Times New Roman" w:hAnsi="Times New Roman" w:cs="Times New Roman"/>
          <w:sz w:val="24"/>
          <w:szCs w:val="24"/>
        </w:rPr>
        <w:t xml:space="preserve">se encontró que ésta se relacionaba directamente con la edad de los participantes </w:t>
      </w:r>
      <w:bookmarkStart w:id="13" w:name="_Hlk17246746"/>
      <w:r w:rsidR="00940785">
        <w:rPr>
          <w:rFonts w:ascii="Times New Roman" w:hAnsi="Times New Roman" w:cs="Times New Roman"/>
          <w:sz w:val="24"/>
          <w:szCs w:val="24"/>
        </w:rPr>
        <w:t>(</w:t>
      </w:r>
      <w:r w:rsidR="00C617BB" w:rsidRPr="00443DE5">
        <w:rPr>
          <w:rFonts w:ascii="Times New Roman" w:hAnsi="Times New Roman" w:cs="Times New Roman"/>
          <w:i/>
          <w:iCs/>
          <w:sz w:val="24"/>
          <w:szCs w:val="24"/>
        </w:rPr>
        <w:t>t</w:t>
      </w:r>
      <w:r w:rsidR="00C617BB">
        <w:rPr>
          <w:rFonts w:ascii="Times New Roman" w:hAnsi="Times New Roman" w:cs="Times New Roman"/>
          <w:sz w:val="24"/>
          <w:szCs w:val="24"/>
        </w:rPr>
        <w:t xml:space="preserve"> = </w:t>
      </w:r>
      <w:r w:rsidR="00443DE5">
        <w:rPr>
          <w:rFonts w:ascii="Times New Roman" w:hAnsi="Times New Roman" w:cs="Times New Roman"/>
          <w:sz w:val="24"/>
          <w:szCs w:val="24"/>
        </w:rPr>
        <w:t xml:space="preserve">2.05; </w:t>
      </w:r>
      <w:r w:rsidR="00443DE5" w:rsidRPr="00443DE5">
        <w:rPr>
          <w:rFonts w:ascii="Times New Roman" w:hAnsi="Times New Roman" w:cs="Times New Roman"/>
          <w:i/>
          <w:iCs/>
          <w:sz w:val="24"/>
          <w:szCs w:val="24"/>
        </w:rPr>
        <w:t>p</w:t>
      </w:r>
      <w:r w:rsidR="00443DE5">
        <w:rPr>
          <w:rFonts w:ascii="Times New Roman" w:hAnsi="Times New Roman" w:cs="Times New Roman"/>
          <w:sz w:val="24"/>
          <w:szCs w:val="24"/>
        </w:rPr>
        <w:t xml:space="preserve"> &lt; .05</w:t>
      </w:r>
      <w:r w:rsidR="00940785">
        <w:rPr>
          <w:rFonts w:ascii="Times New Roman" w:hAnsi="Times New Roman" w:cs="Times New Roman"/>
          <w:sz w:val="24"/>
          <w:szCs w:val="24"/>
        </w:rPr>
        <w:t xml:space="preserve">) </w:t>
      </w:r>
      <w:bookmarkEnd w:id="13"/>
      <w:r w:rsidR="00940785">
        <w:rPr>
          <w:rFonts w:ascii="Times New Roman" w:hAnsi="Times New Roman" w:cs="Times New Roman"/>
          <w:sz w:val="24"/>
          <w:szCs w:val="24"/>
        </w:rPr>
        <w:t xml:space="preserve">y con su nivel de autoestima </w:t>
      </w:r>
      <w:r w:rsidR="00443DE5">
        <w:rPr>
          <w:rFonts w:ascii="Times New Roman" w:hAnsi="Times New Roman" w:cs="Times New Roman"/>
          <w:sz w:val="24"/>
          <w:szCs w:val="24"/>
        </w:rPr>
        <w:t>(</w:t>
      </w:r>
      <w:r w:rsidR="00443DE5" w:rsidRPr="00443DE5">
        <w:rPr>
          <w:rFonts w:ascii="Times New Roman" w:hAnsi="Times New Roman" w:cs="Times New Roman"/>
          <w:i/>
          <w:iCs/>
          <w:sz w:val="24"/>
          <w:szCs w:val="24"/>
        </w:rPr>
        <w:t>t</w:t>
      </w:r>
      <w:r w:rsidR="00443DE5">
        <w:rPr>
          <w:rFonts w:ascii="Times New Roman" w:hAnsi="Times New Roman" w:cs="Times New Roman"/>
          <w:sz w:val="24"/>
          <w:szCs w:val="24"/>
        </w:rPr>
        <w:t xml:space="preserve"> = 2.07; </w:t>
      </w:r>
      <w:r w:rsidR="00443DE5" w:rsidRPr="00443DE5">
        <w:rPr>
          <w:rFonts w:ascii="Times New Roman" w:hAnsi="Times New Roman" w:cs="Times New Roman"/>
          <w:i/>
          <w:iCs/>
          <w:sz w:val="24"/>
          <w:szCs w:val="24"/>
        </w:rPr>
        <w:t>p</w:t>
      </w:r>
      <w:r w:rsidR="00443DE5">
        <w:rPr>
          <w:rFonts w:ascii="Times New Roman" w:hAnsi="Times New Roman" w:cs="Times New Roman"/>
          <w:sz w:val="24"/>
          <w:szCs w:val="24"/>
        </w:rPr>
        <w:t xml:space="preserve"> &lt; .05)</w:t>
      </w:r>
      <w:r w:rsidR="00F47263">
        <w:rPr>
          <w:rFonts w:ascii="Times New Roman" w:hAnsi="Times New Roman" w:cs="Times New Roman"/>
          <w:sz w:val="24"/>
          <w:szCs w:val="24"/>
        </w:rPr>
        <w:t>, de manera que puntuaciones superiores en estas variables se asociaban con mayores niveles de motivación intrínseca</w:t>
      </w:r>
      <w:r w:rsidR="00940785">
        <w:rPr>
          <w:rFonts w:ascii="Times New Roman" w:hAnsi="Times New Roman" w:cs="Times New Roman"/>
          <w:sz w:val="24"/>
          <w:szCs w:val="24"/>
        </w:rPr>
        <w:t>.</w:t>
      </w:r>
      <w:r w:rsidR="000753A1">
        <w:rPr>
          <w:rFonts w:ascii="Times New Roman" w:hAnsi="Times New Roman" w:cs="Times New Roman"/>
          <w:sz w:val="24"/>
          <w:szCs w:val="24"/>
        </w:rPr>
        <w:t xml:space="preserve"> Sin embargo no se relacionaba con ninguna de las variables de seguridad emocional en el sistema familiar.</w:t>
      </w:r>
    </w:p>
    <w:p w14:paraId="2586109C" w14:textId="42A0B937" w:rsidR="000753A1" w:rsidRDefault="000753A1" w:rsidP="008D2104">
      <w:pPr>
        <w:spacing w:after="120" w:line="480" w:lineRule="auto"/>
        <w:ind w:firstLine="708"/>
        <w:rPr>
          <w:rFonts w:ascii="Times New Roman" w:hAnsi="Times New Roman" w:cs="Times New Roman"/>
          <w:sz w:val="24"/>
          <w:szCs w:val="24"/>
        </w:rPr>
      </w:pPr>
      <w:r>
        <w:rPr>
          <w:rFonts w:ascii="Times New Roman" w:hAnsi="Times New Roman" w:cs="Times New Roman"/>
          <w:sz w:val="24"/>
          <w:szCs w:val="24"/>
        </w:rPr>
        <w:t>En relación a la motivación internalizada, ésta únicamente se relacionaba con la autoestima de los participantes (</w:t>
      </w:r>
      <w:r w:rsidRPr="00443DE5">
        <w:rPr>
          <w:rFonts w:ascii="Times New Roman" w:hAnsi="Times New Roman" w:cs="Times New Roman"/>
          <w:i/>
          <w:iCs/>
          <w:sz w:val="24"/>
          <w:szCs w:val="24"/>
        </w:rPr>
        <w:t>t</w:t>
      </w:r>
      <w:r>
        <w:rPr>
          <w:rFonts w:ascii="Times New Roman" w:hAnsi="Times New Roman" w:cs="Times New Roman"/>
          <w:sz w:val="24"/>
          <w:szCs w:val="24"/>
        </w:rPr>
        <w:t xml:space="preserve"> = 3.42; </w:t>
      </w:r>
      <w:r w:rsidRPr="00443DE5">
        <w:rPr>
          <w:rFonts w:ascii="Times New Roman" w:hAnsi="Times New Roman" w:cs="Times New Roman"/>
          <w:i/>
          <w:iCs/>
          <w:sz w:val="24"/>
          <w:szCs w:val="24"/>
        </w:rPr>
        <w:t>p</w:t>
      </w:r>
      <w:r>
        <w:rPr>
          <w:rFonts w:ascii="Times New Roman" w:hAnsi="Times New Roman" w:cs="Times New Roman"/>
          <w:sz w:val="24"/>
          <w:szCs w:val="24"/>
        </w:rPr>
        <w:t xml:space="preserve"> &lt; .001), de </w:t>
      </w:r>
      <w:r w:rsidR="00F47263">
        <w:rPr>
          <w:rFonts w:ascii="Times New Roman" w:hAnsi="Times New Roman" w:cs="Times New Roman"/>
          <w:sz w:val="24"/>
          <w:szCs w:val="24"/>
        </w:rPr>
        <w:t>modo</w:t>
      </w:r>
      <w:r>
        <w:rPr>
          <w:rFonts w:ascii="Times New Roman" w:hAnsi="Times New Roman" w:cs="Times New Roman"/>
          <w:sz w:val="24"/>
          <w:szCs w:val="24"/>
        </w:rPr>
        <w:t xml:space="preserve"> que puntuaciones superiores predecían una mayor motivación internalizada. De nuevo no se encontró una relación entre la seguridad en el sistema familiar y la motivación internalizada.</w:t>
      </w:r>
    </w:p>
    <w:p w14:paraId="7AC92A7F" w14:textId="30AC8109" w:rsidR="00292C21" w:rsidRDefault="00292C21" w:rsidP="00351000">
      <w:pPr>
        <w:tabs>
          <w:tab w:val="left" w:pos="4725"/>
        </w:tabs>
        <w:spacing w:after="12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Respecto a la motivación extrínseca, </w:t>
      </w:r>
      <w:r w:rsidR="00351000">
        <w:rPr>
          <w:rFonts w:ascii="Times New Roman" w:hAnsi="Times New Roman" w:cs="Times New Roman"/>
          <w:sz w:val="24"/>
          <w:szCs w:val="24"/>
        </w:rPr>
        <w:t>se encontró una relación con el sexo femenino (</w:t>
      </w:r>
      <w:r w:rsidR="00351000" w:rsidRPr="00443DE5">
        <w:rPr>
          <w:rFonts w:ascii="Times New Roman" w:hAnsi="Times New Roman" w:cs="Times New Roman"/>
          <w:i/>
          <w:iCs/>
          <w:sz w:val="24"/>
          <w:szCs w:val="24"/>
        </w:rPr>
        <w:t>t</w:t>
      </w:r>
      <w:r w:rsidR="00351000">
        <w:rPr>
          <w:rFonts w:ascii="Times New Roman" w:hAnsi="Times New Roman" w:cs="Times New Roman"/>
          <w:sz w:val="24"/>
          <w:szCs w:val="24"/>
        </w:rPr>
        <w:t xml:space="preserve"> = 2.36; </w:t>
      </w:r>
      <w:r w:rsidR="00351000" w:rsidRPr="00443DE5">
        <w:rPr>
          <w:rFonts w:ascii="Times New Roman" w:hAnsi="Times New Roman" w:cs="Times New Roman"/>
          <w:i/>
          <w:iCs/>
          <w:sz w:val="24"/>
          <w:szCs w:val="24"/>
        </w:rPr>
        <w:t>p</w:t>
      </w:r>
      <w:r w:rsidR="00351000">
        <w:rPr>
          <w:rFonts w:ascii="Times New Roman" w:hAnsi="Times New Roman" w:cs="Times New Roman"/>
          <w:sz w:val="24"/>
          <w:szCs w:val="24"/>
        </w:rPr>
        <w:t xml:space="preserve"> &lt; .05), la seguridad (</w:t>
      </w:r>
      <w:r w:rsidR="00351000" w:rsidRPr="00443DE5">
        <w:rPr>
          <w:rFonts w:ascii="Times New Roman" w:hAnsi="Times New Roman" w:cs="Times New Roman"/>
          <w:i/>
          <w:iCs/>
          <w:sz w:val="24"/>
          <w:szCs w:val="24"/>
        </w:rPr>
        <w:t>t</w:t>
      </w:r>
      <w:r w:rsidR="00351000">
        <w:rPr>
          <w:rFonts w:ascii="Times New Roman" w:hAnsi="Times New Roman" w:cs="Times New Roman"/>
          <w:sz w:val="24"/>
          <w:szCs w:val="24"/>
        </w:rPr>
        <w:t xml:space="preserve"> = 2.48; </w:t>
      </w:r>
      <w:r w:rsidR="00351000" w:rsidRPr="00443DE5">
        <w:rPr>
          <w:rFonts w:ascii="Times New Roman" w:hAnsi="Times New Roman" w:cs="Times New Roman"/>
          <w:i/>
          <w:iCs/>
          <w:sz w:val="24"/>
          <w:szCs w:val="24"/>
        </w:rPr>
        <w:t>p</w:t>
      </w:r>
      <w:r w:rsidR="00351000">
        <w:rPr>
          <w:rFonts w:ascii="Times New Roman" w:hAnsi="Times New Roman" w:cs="Times New Roman"/>
          <w:sz w:val="24"/>
          <w:szCs w:val="24"/>
        </w:rPr>
        <w:t xml:space="preserve"> &lt; .05) y la autoestima de los participantes (</w:t>
      </w:r>
      <w:r w:rsidR="00351000" w:rsidRPr="00443DE5">
        <w:rPr>
          <w:rFonts w:ascii="Times New Roman" w:hAnsi="Times New Roman" w:cs="Times New Roman"/>
          <w:i/>
          <w:iCs/>
          <w:sz w:val="24"/>
          <w:szCs w:val="24"/>
        </w:rPr>
        <w:t>t</w:t>
      </w:r>
      <w:r w:rsidR="00351000">
        <w:rPr>
          <w:rFonts w:ascii="Times New Roman" w:hAnsi="Times New Roman" w:cs="Times New Roman"/>
          <w:sz w:val="24"/>
          <w:szCs w:val="24"/>
        </w:rPr>
        <w:t xml:space="preserve"> = 2.92; </w:t>
      </w:r>
      <w:r w:rsidR="00351000" w:rsidRPr="00443DE5">
        <w:rPr>
          <w:rFonts w:ascii="Times New Roman" w:hAnsi="Times New Roman" w:cs="Times New Roman"/>
          <w:i/>
          <w:iCs/>
          <w:sz w:val="24"/>
          <w:szCs w:val="24"/>
        </w:rPr>
        <w:t>p</w:t>
      </w:r>
      <w:r w:rsidR="00351000">
        <w:rPr>
          <w:rFonts w:ascii="Times New Roman" w:hAnsi="Times New Roman" w:cs="Times New Roman"/>
          <w:sz w:val="24"/>
          <w:szCs w:val="24"/>
        </w:rPr>
        <w:t xml:space="preserve"> &lt; .01). </w:t>
      </w:r>
      <w:r>
        <w:rPr>
          <w:rFonts w:ascii="Times New Roman" w:hAnsi="Times New Roman" w:cs="Times New Roman"/>
          <w:sz w:val="24"/>
          <w:szCs w:val="24"/>
        </w:rPr>
        <w:t xml:space="preserve">Por último, en referencia a la desmotivación, </w:t>
      </w:r>
      <w:r w:rsidR="002A4EF0">
        <w:rPr>
          <w:rFonts w:ascii="Times New Roman" w:hAnsi="Times New Roman" w:cs="Times New Roman"/>
          <w:sz w:val="24"/>
          <w:szCs w:val="24"/>
        </w:rPr>
        <w:t xml:space="preserve">se encontró que ésta se relacionaba con el sexo masculino de los participantes </w:t>
      </w:r>
      <w:bookmarkStart w:id="14" w:name="_Hlk17329786"/>
      <w:r w:rsidR="002A4EF0">
        <w:rPr>
          <w:rFonts w:ascii="Times New Roman" w:hAnsi="Times New Roman" w:cs="Times New Roman"/>
          <w:sz w:val="24"/>
          <w:szCs w:val="24"/>
        </w:rPr>
        <w:t>(</w:t>
      </w:r>
      <w:r w:rsidR="002A4EF0" w:rsidRPr="00443DE5">
        <w:rPr>
          <w:rFonts w:ascii="Times New Roman" w:hAnsi="Times New Roman" w:cs="Times New Roman"/>
          <w:i/>
          <w:iCs/>
          <w:sz w:val="24"/>
          <w:szCs w:val="24"/>
        </w:rPr>
        <w:t>t</w:t>
      </w:r>
      <w:r w:rsidR="002A4EF0">
        <w:rPr>
          <w:rFonts w:ascii="Times New Roman" w:hAnsi="Times New Roman" w:cs="Times New Roman"/>
          <w:sz w:val="24"/>
          <w:szCs w:val="24"/>
        </w:rPr>
        <w:t xml:space="preserve"> = -2.16; </w:t>
      </w:r>
      <w:r w:rsidR="002A4EF0" w:rsidRPr="00443DE5">
        <w:rPr>
          <w:rFonts w:ascii="Times New Roman" w:hAnsi="Times New Roman" w:cs="Times New Roman"/>
          <w:i/>
          <w:iCs/>
          <w:sz w:val="24"/>
          <w:szCs w:val="24"/>
        </w:rPr>
        <w:t>p</w:t>
      </w:r>
      <w:r w:rsidR="002A4EF0">
        <w:rPr>
          <w:rFonts w:ascii="Times New Roman" w:hAnsi="Times New Roman" w:cs="Times New Roman"/>
          <w:sz w:val="24"/>
          <w:szCs w:val="24"/>
        </w:rPr>
        <w:t xml:space="preserve"> &lt; .05) </w:t>
      </w:r>
      <w:bookmarkEnd w:id="14"/>
      <w:r w:rsidR="002A4EF0">
        <w:rPr>
          <w:rFonts w:ascii="Times New Roman" w:hAnsi="Times New Roman" w:cs="Times New Roman"/>
          <w:sz w:val="24"/>
          <w:szCs w:val="24"/>
        </w:rPr>
        <w:t>y con su nivel de autoestima (</w:t>
      </w:r>
      <w:r w:rsidR="002A4EF0" w:rsidRPr="00443DE5">
        <w:rPr>
          <w:rFonts w:ascii="Times New Roman" w:hAnsi="Times New Roman" w:cs="Times New Roman"/>
          <w:i/>
          <w:iCs/>
          <w:sz w:val="24"/>
          <w:szCs w:val="24"/>
        </w:rPr>
        <w:t>t</w:t>
      </w:r>
      <w:r w:rsidR="002A4EF0">
        <w:rPr>
          <w:rFonts w:ascii="Times New Roman" w:hAnsi="Times New Roman" w:cs="Times New Roman"/>
          <w:sz w:val="24"/>
          <w:szCs w:val="24"/>
        </w:rPr>
        <w:t xml:space="preserve"> = -2.75; </w:t>
      </w:r>
      <w:r w:rsidR="002A4EF0" w:rsidRPr="00443DE5">
        <w:rPr>
          <w:rFonts w:ascii="Times New Roman" w:hAnsi="Times New Roman" w:cs="Times New Roman"/>
          <w:i/>
          <w:iCs/>
          <w:sz w:val="24"/>
          <w:szCs w:val="24"/>
        </w:rPr>
        <w:t>p</w:t>
      </w:r>
      <w:r w:rsidR="002A4EF0">
        <w:rPr>
          <w:rFonts w:ascii="Times New Roman" w:hAnsi="Times New Roman" w:cs="Times New Roman"/>
          <w:sz w:val="24"/>
          <w:szCs w:val="24"/>
        </w:rPr>
        <w:t xml:space="preserve"> &lt; .01). Sin embargo no se encontró </w:t>
      </w:r>
      <w:r w:rsidR="002713AC">
        <w:rPr>
          <w:rFonts w:ascii="Times New Roman" w:hAnsi="Times New Roman" w:cs="Times New Roman"/>
          <w:sz w:val="24"/>
          <w:szCs w:val="24"/>
        </w:rPr>
        <w:t>ninguna</w:t>
      </w:r>
      <w:r w:rsidR="002A4EF0">
        <w:rPr>
          <w:rFonts w:ascii="Times New Roman" w:hAnsi="Times New Roman" w:cs="Times New Roman"/>
          <w:sz w:val="24"/>
          <w:szCs w:val="24"/>
        </w:rPr>
        <w:t xml:space="preserve"> relación con la seguridad emocional en el sistema familiar. </w:t>
      </w:r>
    </w:p>
    <w:p w14:paraId="12961D2F" w14:textId="77777777" w:rsidR="002B24E1" w:rsidRDefault="002B24E1" w:rsidP="008D2104">
      <w:pPr>
        <w:spacing w:after="120" w:line="480" w:lineRule="auto"/>
        <w:ind w:firstLine="708"/>
        <w:rPr>
          <w:rFonts w:ascii="Times New Roman" w:hAnsi="Times New Roman" w:cs="Times New Roman"/>
          <w:sz w:val="24"/>
          <w:szCs w:val="24"/>
        </w:rPr>
      </w:pPr>
    </w:p>
    <w:p w14:paraId="4057D567" w14:textId="2EB46A96" w:rsidR="00C714F2" w:rsidRDefault="00C714F2" w:rsidP="00C714F2">
      <w:pPr>
        <w:spacing w:after="120" w:line="480" w:lineRule="auto"/>
        <w:rPr>
          <w:rFonts w:ascii="Times New Roman" w:hAnsi="Times New Roman" w:cs="Times New Roman"/>
          <w:sz w:val="24"/>
          <w:szCs w:val="24"/>
        </w:rPr>
      </w:pPr>
      <w:r>
        <w:rPr>
          <w:rFonts w:ascii="Times New Roman" w:hAnsi="Times New Roman" w:cs="Times New Roman"/>
          <w:sz w:val="24"/>
          <w:szCs w:val="24"/>
        </w:rPr>
        <w:t>Interacciones de la autoestima y seguridad emocional con el nivel educativo del estudiante</w:t>
      </w:r>
    </w:p>
    <w:p w14:paraId="46DAB54E" w14:textId="63C72F73" w:rsidR="008D2104" w:rsidRDefault="003967D8" w:rsidP="008D2104">
      <w:pPr>
        <w:spacing w:after="12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Con el fin de comprobar la </w:t>
      </w:r>
      <w:proofErr w:type="spellStart"/>
      <w:r>
        <w:rPr>
          <w:rFonts w:ascii="Times New Roman" w:hAnsi="Times New Roman" w:cs="Times New Roman"/>
          <w:sz w:val="24"/>
          <w:szCs w:val="24"/>
        </w:rPr>
        <w:t>hipótesis</w:t>
      </w:r>
      <w:proofErr w:type="spellEnd"/>
      <w:r>
        <w:rPr>
          <w:rFonts w:ascii="Times New Roman" w:hAnsi="Times New Roman" w:cs="Times New Roman"/>
          <w:sz w:val="24"/>
          <w:szCs w:val="24"/>
        </w:rPr>
        <w:t xml:space="preserve"> de que las relaciones de la autoestima y la seguridad emocional de los participantes con los estilos motivacionales varían en función del nivel educativo de los </w:t>
      </w:r>
      <w:r w:rsidR="00AE4534">
        <w:rPr>
          <w:rFonts w:ascii="Times New Roman" w:hAnsi="Times New Roman" w:cs="Times New Roman"/>
          <w:sz w:val="24"/>
          <w:szCs w:val="24"/>
        </w:rPr>
        <w:t>estudiantes</w:t>
      </w:r>
      <w:r>
        <w:rPr>
          <w:rFonts w:ascii="Times New Roman" w:hAnsi="Times New Roman" w:cs="Times New Roman"/>
          <w:sz w:val="24"/>
          <w:szCs w:val="24"/>
        </w:rPr>
        <w:t xml:space="preserve"> se introdujo un tercer paso en cada uno de los cuatro análisis de regresión</w:t>
      </w:r>
      <w:r w:rsidR="00AE4534">
        <w:rPr>
          <w:rFonts w:ascii="Times New Roman" w:hAnsi="Times New Roman" w:cs="Times New Roman"/>
          <w:sz w:val="24"/>
          <w:szCs w:val="24"/>
        </w:rPr>
        <w:t xml:space="preserve"> previos (Tablas 2, 3, 4 y 5; paso 3)</w:t>
      </w:r>
      <w:r>
        <w:rPr>
          <w:rFonts w:ascii="Times New Roman" w:hAnsi="Times New Roman" w:cs="Times New Roman"/>
          <w:sz w:val="24"/>
          <w:szCs w:val="24"/>
        </w:rPr>
        <w:t>. Las relaciones de moderación son indicadas por la presencia de una interacción significativa</w:t>
      </w:r>
      <w:r w:rsidR="00C61D9F">
        <w:rPr>
          <w:rFonts w:ascii="Times New Roman" w:hAnsi="Times New Roman" w:cs="Times New Roman"/>
          <w:sz w:val="24"/>
          <w:szCs w:val="24"/>
        </w:rPr>
        <w:t xml:space="preserve"> en este tercer paso</w:t>
      </w:r>
      <w:r>
        <w:rPr>
          <w:rFonts w:ascii="Times New Roman" w:hAnsi="Times New Roman" w:cs="Times New Roman"/>
          <w:sz w:val="24"/>
          <w:szCs w:val="24"/>
        </w:rPr>
        <w:t xml:space="preserve"> entre el moderador propuesto (</w:t>
      </w:r>
      <w:r w:rsidR="00AE4534">
        <w:rPr>
          <w:rFonts w:ascii="Times New Roman" w:hAnsi="Times New Roman" w:cs="Times New Roman"/>
          <w:sz w:val="24"/>
          <w:szCs w:val="24"/>
        </w:rPr>
        <w:t>nivel educativo</w:t>
      </w:r>
      <w:r>
        <w:rPr>
          <w:rFonts w:ascii="Times New Roman" w:hAnsi="Times New Roman" w:cs="Times New Roman"/>
          <w:sz w:val="24"/>
          <w:szCs w:val="24"/>
        </w:rPr>
        <w:t xml:space="preserve"> de los participantes: E.S.O. </w:t>
      </w:r>
      <w:r w:rsidRPr="003967D8">
        <w:rPr>
          <w:rFonts w:ascii="Times New Roman" w:hAnsi="Times New Roman" w:cs="Times New Roman"/>
          <w:i/>
          <w:iCs/>
          <w:sz w:val="24"/>
          <w:szCs w:val="24"/>
        </w:rPr>
        <w:t>vs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Bachillerato) </w:t>
      </w:r>
      <w:r w:rsidR="00C61D9F">
        <w:rPr>
          <w:rFonts w:ascii="Times New Roman" w:hAnsi="Times New Roman" w:cs="Times New Roman"/>
          <w:sz w:val="24"/>
          <w:szCs w:val="24"/>
        </w:rPr>
        <w:t xml:space="preserve">y las variables independientes (autoestima, seguridad, preocupación y </w:t>
      </w:r>
      <w:proofErr w:type="spellStart"/>
      <w:r w:rsidR="00C61D9F">
        <w:rPr>
          <w:rFonts w:ascii="Times New Roman" w:hAnsi="Times New Roman" w:cs="Times New Roman"/>
          <w:sz w:val="24"/>
          <w:szCs w:val="24"/>
        </w:rPr>
        <w:t>desimplicación</w:t>
      </w:r>
      <w:proofErr w:type="spellEnd"/>
      <w:r w:rsidR="00C61D9F">
        <w:rPr>
          <w:rFonts w:ascii="Times New Roman" w:hAnsi="Times New Roman" w:cs="Times New Roman"/>
          <w:sz w:val="24"/>
          <w:szCs w:val="24"/>
        </w:rPr>
        <w:t xml:space="preserve">), empleando los cuatro estilos motivacionales como variables dependientes. </w:t>
      </w:r>
    </w:p>
    <w:p w14:paraId="1CA5B4D1" w14:textId="149B62F4" w:rsidR="001A645C" w:rsidRDefault="007E356A" w:rsidP="008D2104">
      <w:pPr>
        <w:spacing w:after="12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De este modo, con respecto a la motivación intrínseca, </w:t>
      </w:r>
      <w:r w:rsidR="008046F9">
        <w:rPr>
          <w:rFonts w:ascii="Times New Roman" w:hAnsi="Times New Roman" w:cs="Times New Roman"/>
          <w:sz w:val="24"/>
          <w:szCs w:val="24"/>
        </w:rPr>
        <w:t xml:space="preserve">se encontró </w:t>
      </w:r>
      <w:r w:rsidR="00471332">
        <w:rPr>
          <w:rFonts w:ascii="Times New Roman" w:hAnsi="Times New Roman" w:cs="Times New Roman"/>
          <w:sz w:val="24"/>
          <w:szCs w:val="24"/>
        </w:rPr>
        <w:t xml:space="preserve">que la interacción entre el </w:t>
      </w:r>
      <w:r w:rsidR="00AE4534">
        <w:rPr>
          <w:rFonts w:ascii="Times New Roman" w:hAnsi="Times New Roman" w:cs="Times New Roman"/>
          <w:sz w:val="24"/>
          <w:szCs w:val="24"/>
        </w:rPr>
        <w:t>nivel educativo</w:t>
      </w:r>
      <w:r w:rsidR="00471332">
        <w:rPr>
          <w:rFonts w:ascii="Times New Roman" w:hAnsi="Times New Roman" w:cs="Times New Roman"/>
          <w:sz w:val="24"/>
          <w:szCs w:val="24"/>
        </w:rPr>
        <w:t xml:space="preserve"> de los participantes y la </w:t>
      </w:r>
      <w:proofErr w:type="spellStart"/>
      <w:r w:rsidR="00471332">
        <w:rPr>
          <w:rFonts w:ascii="Times New Roman" w:hAnsi="Times New Roman" w:cs="Times New Roman"/>
          <w:sz w:val="24"/>
          <w:szCs w:val="24"/>
        </w:rPr>
        <w:t>desimplicación</w:t>
      </w:r>
      <w:proofErr w:type="spellEnd"/>
      <w:r w:rsidR="00471332">
        <w:rPr>
          <w:rFonts w:ascii="Times New Roman" w:hAnsi="Times New Roman" w:cs="Times New Roman"/>
          <w:sz w:val="24"/>
          <w:szCs w:val="24"/>
        </w:rPr>
        <w:t xml:space="preserve"> resultaba significativa (</w:t>
      </w:r>
      <w:r w:rsidR="00471332" w:rsidRPr="00443DE5">
        <w:rPr>
          <w:rFonts w:ascii="Times New Roman" w:hAnsi="Times New Roman" w:cs="Times New Roman"/>
          <w:i/>
          <w:iCs/>
          <w:sz w:val="24"/>
          <w:szCs w:val="24"/>
        </w:rPr>
        <w:t>t</w:t>
      </w:r>
      <w:r w:rsidR="00471332">
        <w:rPr>
          <w:rFonts w:ascii="Times New Roman" w:hAnsi="Times New Roman" w:cs="Times New Roman"/>
          <w:sz w:val="24"/>
          <w:szCs w:val="24"/>
        </w:rPr>
        <w:t xml:space="preserve"> = -2.</w:t>
      </w:r>
      <w:r w:rsidR="00C95918">
        <w:rPr>
          <w:rFonts w:ascii="Times New Roman" w:hAnsi="Times New Roman" w:cs="Times New Roman"/>
          <w:sz w:val="24"/>
          <w:szCs w:val="24"/>
        </w:rPr>
        <w:t>80</w:t>
      </w:r>
      <w:r w:rsidR="00471332">
        <w:rPr>
          <w:rFonts w:ascii="Times New Roman" w:hAnsi="Times New Roman" w:cs="Times New Roman"/>
          <w:sz w:val="24"/>
          <w:szCs w:val="24"/>
        </w:rPr>
        <w:t xml:space="preserve">; </w:t>
      </w:r>
      <w:r w:rsidR="00471332" w:rsidRPr="00443DE5">
        <w:rPr>
          <w:rFonts w:ascii="Times New Roman" w:hAnsi="Times New Roman" w:cs="Times New Roman"/>
          <w:i/>
          <w:iCs/>
          <w:sz w:val="24"/>
          <w:szCs w:val="24"/>
        </w:rPr>
        <w:t>p</w:t>
      </w:r>
      <w:r w:rsidR="00471332">
        <w:rPr>
          <w:rFonts w:ascii="Times New Roman" w:hAnsi="Times New Roman" w:cs="Times New Roman"/>
          <w:sz w:val="24"/>
          <w:szCs w:val="24"/>
        </w:rPr>
        <w:t xml:space="preserve"> &lt; .0</w:t>
      </w:r>
      <w:r w:rsidR="00C95918">
        <w:rPr>
          <w:rFonts w:ascii="Times New Roman" w:hAnsi="Times New Roman" w:cs="Times New Roman"/>
          <w:sz w:val="24"/>
          <w:szCs w:val="24"/>
        </w:rPr>
        <w:t>1</w:t>
      </w:r>
      <w:r w:rsidR="00471332">
        <w:rPr>
          <w:rFonts w:ascii="Times New Roman" w:hAnsi="Times New Roman" w:cs="Times New Roman"/>
          <w:sz w:val="24"/>
          <w:szCs w:val="24"/>
        </w:rPr>
        <w:t>)</w:t>
      </w:r>
      <w:r w:rsidR="00C95918">
        <w:rPr>
          <w:rFonts w:ascii="Times New Roman" w:hAnsi="Times New Roman" w:cs="Times New Roman"/>
          <w:sz w:val="24"/>
          <w:szCs w:val="24"/>
        </w:rPr>
        <w:t>. Sin embargo el resto de interacciones no fueron significativas en este caso.</w:t>
      </w:r>
      <w:r w:rsidR="004F1EFD">
        <w:rPr>
          <w:rFonts w:ascii="Times New Roman" w:hAnsi="Times New Roman" w:cs="Times New Roman"/>
          <w:sz w:val="24"/>
          <w:szCs w:val="24"/>
        </w:rPr>
        <w:t xml:space="preserve"> </w:t>
      </w:r>
      <w:r w:rsidR="00C95918">
        <w:rPr>
          <w:rFonts w:ascii="Times New Roman" w:hAnsi="Times New Roman" w:cs="Times New Roman"/>
          <w:sz w:val="24"/>
          <w:szCs w:val="24"/>
        </w:rPr>
        <w:t xml:space="preserve">En relación al estilo de motivación internalizada, resultaron significativas la interacción del </w:t>
      </w:r>
      <w:r w:rsidR="00AE4534">
        <w:rPr>
          <w:rFonts w:ascii="Times New Roman" w:hAnsi="Times New Roman" w:cs="Times New Roman"/>
          <w:sz w:val="24"/>
          <w:szCs w:val="24"/>
        </w:rPr>
        <w:t>nivel educativo tanto</w:t>
      </w:r>
      <w:r w:rsidR="00C95918">
        <w:rPr>
          <w:rFonts w:ascii="Times New Roman" w:hAnsi="Times New Roman" w:cs="Times New Roman"/>
          <w:sz w:val="24"/>
          <w:szCs w:val="24"/>
        </w:rPr>
        <w:t xml:space="preserve"> con la </w:t>
      </w:r>
      <w:proofErr w:type="spellStart"/>
      <w:r w:rsidR="00C95918">
        <w:rPr>
          <w:rFonts w:ascii="Times New Roman" w:hAnsi="Times New Roman" w:cs="Times New Roman"/>
          <w:sz w:val="24"/>
          <w:szCs w:val="24"/>
        </w:rPr>
        <w:t>desimplicación</w:t>
      </w:r>
      <w:proofErr w:type="spellEnd"/>
      <w:r w:rsidR="00C95918">
        <w:rPr>
          <w:rFonts w:ascii="Times New Roman" w:hAnsi="Times New Roman" w:cs="Times New Roman"/>
          <w:sz w:val="24"/>
          <w:szCs w:val="24"/>
        </w:rPr>
        <w:t xml:space="preserve"> (</w:t>
      </w:r>
      <w:r w:rsidR="00C95918" w:rsidRPr="00443DE5">
        <w:rPr>
          <w:rFonts w:ascii="Times New Roman" w:hAnsi="Times New Roman" w:cs="Times New Roman"/>
          <w:i/>
          <w:iCs/>
          <w:sz w:val="24"/>
          <w:szCs w:val="24"/>
        </w:rPr>
        <w:t>t</w:t>
      </w:r>
      <w:r w:rsidR="00C95918">
        <w:rPr>
          <w:rFonts w:ascii="Times New Roman" w:hAnsi="Times New Roman" w:cs="Times New Roman"/>
          <w:sz w:val="24"/>
          <w:szCs w:val="24"/>
        </w:rPr>
        <w:t xml:space="preserve"> = -3.95; </w:t>
      </w:r>
      <w:r w:rsidR="00C95918" w:rsidRPr="00443DE5">
        <w:rPr>
          <w:rFonts w:ascii="Times New Roman" w:hAnsi="Times New Roman" w:cs="Times New Roman"/>
          <w:i/>
          <w:iCs/>
          <w:sz w:val="24"/>
          <w:szCs w:val="24"/>
        </w:rPr>
        <w:t>p</w:t>
      </w:r>
      <w:r w:rsidR="00C95918">
        <w:rPr>
          <w:rFonts w:ascii="Times New Roman" w:hAnsi="Times New Roman" w:cs="Times New Roman"/>
          <w:sz w:val="24"/>
          <w:szCs w:val="24"/>
        </w:rPr>
        <w:t xml:space="preserve"> &lt; .001) como </w:t>
      </w:r>
      <w:r w:rsidR="00AE4534">
        <w:rPr>
          <w:rFonts w:ascii="Times New Roman" w:hAnsi="Times New Roman" w:cs="Times New Roman"/>
          <w:sz w:val="24"/>
          <w:szCs w:val="24"/>
        </w:rPr>
        <w:t xml:space="preserve">con </w:t>
      </w:r>
      <w:r w:rsidR="00C95918">
        <w:rPr>
          <w:rFonts w:ascii="Times New Roman" w:hAnsi="Times New Roman" w:cs="Times New Roman"/>
          <w:sz w:val="24"/>
          <w:szCs w:val="24"/>
        </w:rPr>
        <w:t xml:space="preserve">la autoestima </w:t>
      </w:r>
      <w:bookmarkStart w:id="15" w:name="_Hlk17422578"/>
      <w:r w:rsidR="00C95918">
        <w:rPr>
          <w:rFonts w:ascii="Times New Roman" w:hAnsi="Times New Roman" w:cs="Times New Roman"/>
          <w:sz w:val="24"/>
          <w:szCs w:val="24"/>
        </w:rPr>
        <w:t>(</w:t>
      </w:r>
      <w:r w:rsidR="00C95918" w:rsidRPr="00443DE5">
        <w:rPr>
          <w:rFonts w:ascii="Times New Roman" w:hAnsi="Times New Roman" w:cs="Times New Roman"/>
          <w:i/>
          <w:iCs/>
          <w:sz w:val="24"/>
          <w:szCs w:val="24"/>
        </w:rPr>
        <w:t>t</w:t>
      </w:r>
      <w:r w:rsidR="00C95918">
        <w:rPr>
          <w:rFonts w:ascii="Times New Roman" w:hAnsi="Times New Roman" w:cs="Times New Roman"/>
          <w:sz w:val="24"/>
          <w:szCs w:val="24"/>
        </w:rPr>
        <w:t xml:space="preserve"> = -2.47; </w:t>
      </w:r>
      <w:r w:rsidR="00C95918" w:rsidRPr="00443DE5">
        <w:rPr>
          <w:rFonts w:ascii="Times New Roman" w:hAnsi="Times New Roman" w:cs="Times New Roman"/>
          <w:i/>
          <w:iCs/>
          <w:sz w:val="24"/>
          <w:szCs w:val="24"/>
        </w:rPr>
        <w:t>p</w:t>
      </w:r>
      <w:r w:rsidR="00C95918">
        <w:rPr>
          <w:rFonts w:ascii="Times New Roman" w:hAnsi="Times New Roman" w:cs="Times New Roman"/>
          <w:sz w:val="24"/>
          <w:szCs w:val="24"/>
        </w:rPr>
        <w:t xml:space="preserve"> &lt; .05)</w:t>
      </w:r>
      <w:bookmarkEnd w:id="15"/>
      <w:r w:rsidR="00C95918">
        <w:rPr>
          <w:rFonts w:ascii="Times New Roman" w:hAnsi="Times New Roman" w:cs="Times New Roman"/>
          <w:sz w:val="24"/>
          <w:szCs w:val="24"/>
        </w:rPr>
        <w:t xml:space="preserve">. </w:t>
      </w:r>
      <w:r w:rsidR="001A645C">
        <w:rPr>
          <w:rFonts w:ascii="Times New Roman" w:hAnsi="Times New Roman" w:cs="Times New Roman"/>
          <w:sz w:val="24"/>
          <w:szCs w:val="24"/>
        </w:rPr>
        <w:t>Respecto a la motivación extrínseca, el análisis</w:t>
      </w:r>
      <w:r w:rsidR="00AE4534">
        <w:rPr>
          <w:rFonts w:ascii="Times New Roman" w:hAnsi="Times New Roman" w:cs="Times New Roman"/>
          <w:sz w:val="24"/>
          <w:szCs w:val="24"/>
        </w:rPr>
        <w:t xml:space="preserve"> de interacción</w:t>
      </w:r>
      <w:r w:rsidR="001A645C">
        <w:rPr>
          <w:rFonts w:ascii="Times New Roman" w:hAnsi="Times New Roman" w:cs="Times New Roman"/>
          <w:sz w:val="24"/>
          <w:szCs w:val="24"/>
        </w:rPr>
        <w:t xml:space="preserve"> mostró como significativas las interacciones del </w:t>
      </w:r>
      <w:r w:rsidR="00AE4534">
        <w:rPr>
          <w:rFonts w:ascii="Times New Roman" w:hAnsi="Times New Roman" w:cs="Times New Roman"/>
          <w:sz w:val="24"/>
          <w:szCs w:val="24"/>
        </w:rPr>
        <w:t>nivel educativo</w:t>
      </w:r>
      <w:r w:rsidR="001A645C">
        <w:rPr>
          <w:rFonts w:ascii="Times New Roman" w:hAnsi="Times New Roman" w:cs="Times New Roman"/>
          <w:sz w:val="24"/>
          <w:szCs w:val="24"/>
        </w:rPr>
        <w:t xml:space="preserve"> con la seguridad (</w:t>
      </w:r>
      <w:r w:rsidR="001A645C" w:rsidRPr="00443DE5">
        <w:rPr>
          <w:rFonts w:ascii="Times New Roman" w:hAnsi="Times New Roman" w:cs="Times New Roman"/>
          <w:i/>
          <w:iCs/>
          <w:sz w:val="24"/>
          <w:szCs w:val="24"/>
        </w:rPr>
        <w:t>t</w:t>
      </w:r>
      <w:r w:rsidR="001A645C">
        <w:rPr>
          <w:rFonts w:ascii="Times New Roman" w:hAnsi="Times New Roman" w:cs="Times New Roman"/>
          <w:sz w:val="24"/>
          <w:szCs w:val="24"/>
        </w:rPr>
        <w:t xml:space="preserve"> = -3.58; </w:t>
      </w:r>
      <w:r w:rsidR="001A645C" w:rsidRPr="00443DE5">
        <w:rPr>
          <w:rFonts w:ascii="Times New Roman" w:hAnsi="Times New Roman" w:cs="Times New Roman"/>
          <w:i/>
          <w:iCs/>
          <w:sz w:val="24"/>
          <w:szCs w:val="24"/>
        </w:rPr>
        <w:t>p</w:t>
      </w:r>
      <w:r w:rsidR="001A645C">
        <w:rPr>
          <w:rFonts w:ascii="Times New Roman" w:hAnsi="Times New Roman" w:cs="Times New Roman"/>
          <w:sz w:val="24"/>
          <w:szCs w:val="24"/>
        </w:rPr>
        <w:t xml:space="preserve"> &lt; .001), </w:t>
      </w:r>
      <w:proofErr w:type="spellStart"/>
      <w:r w:rsidR="001A645C">
        <w:rPr>
          <w:rFonts w:ascii="Times New Roman" w:hAnsi="Times New Roman" w:cs="Times New Roman"/>
          <w:sz w:val="24"/>
          <w:szCs w:val="24"/>
        </w:rPr>
        <w:t>desimplicación</w:t>
      </w:r>
      <w:proofErr w:type="spellEnd"/>
      <w:r w:rsidR="001A645C">
        <w:rPr>
          <w:rFonts w:ascii="Times New Roman" w:hAnsi="Times New Roman" w:cs="Times New Roman"/>
          <w:sz w:val="24"/>
          <w:szCs w:val="24"/>
        </w:rPr>
        <w:t xml:space="preserve"> </w:t>
      </w:r>
      <w:bookmarkStart w:id="16" w:name="_Hlk17333129"/>
      <w:r w:rsidR="001A645C">
        <w:rPr>
          <w:rFonts w:ascii="Times New Roman" w:hAnsi="Times New Roman" w:cs="Times New Roman"/>
          <w:sz w:val="24"/>
          <w:szCs w:val="24"/>
        </w:rPr>
        <w:t>(</w:t>
      </w:r>
      <w:r w:rsidR="001A645C" w:rsidRPr="00443DE5">
        <w:rPr>
          <w:rFonts w:ascii="Times New Roman" w:hAnsi="Times New Roman" w:cs="Times New Roman"/>
          <w:i/>
          <w:iCs/>
          <w:sz w:val="24"/>
          <w:szCs w:val="24"/>
        </w:rPr>
        <w:t>t</w:t>
      </w:r>
      <w:r w:rsidR="001A645C">
        <w:rPr>
          <w:rFonts w:ascii="Times New Roman" w:hAnsi="Times New Roman" w:cs="Times New Roman"/>
          <w:sz w:val="24"/>
          <w:szCs w:val="24"/>
        </w:rPr>
        <w:t xml:space="preserve"> = -2.59; </w:t>
      </w:r>
      <w:r w:rsidR="001A645C" w:rsidRPr="00443DE5">
        <w:rPr>
          <w:rFonts w:ascii="Times New Roman" w:hAnsi="Times New Roman" w:cs="Times New Roman"/>
          <w:i/>
          <w:iCs/>
          <w:sz w:val="24"/>
          <w:szCs w:val="24"/>
        </w:rPr>
        <w:t>p</w:t>
      </w:r>
      <w:r w:rsidR="001A645C">
        <w:rPr>
          <w:rFonts w:ascii="Times New Roman" w:hAnsi="Times New Roman" w:cs="Times New Roman"/>
          <w:sz w:val="24"/>
          <w:szCs w:val="24"/>
        </w:rPr>
        <w:t xml:space="preserve"> &lt; .01) </w:t>
      </w:r>
      <w:bookmarkEnd w:id="16"/>
      <w:r w:rsidR="001A645C">
        <w:rPr>
          <w:rFonts w:ascii="Times New Roman" w:hAnsi="Times New Roman" w:cs="Times New Roman"/>
          <w:sz w:val="24"/>
          <w:szCs w:val="24"/>
        </w:rPr>
        <w:t>y autoestima (</w:t>
      </w:r>
      <w:r w:rsidR="001A645C" w:rsidRPr="00443DE5">
        <w:rPr>
          <w:rFonts w:ascii="Times New Roman" w:hAnsi="Times New Roman" w:cs="Times New Roman"/>
          <w:i/>
          <w:iCs/>
          <w:sz w:val="24"/>
          <w:szCs w:val="24"/>
        </w:rPr>
        <w:t>t</w:t>
      </w:r>
      <w:r w:rsidR="001A645C">
        <w:rPr>
          <w:rFonts w:ascii="Times New Roman" w:hAnsi="Times New Roman" w:cs="Times New Roman"/>
          <w:sz w:val="24"/>
          <w:szCs w:val="24"/>
        </w:rPr>
        <w:t xml:space="preserve"> = -1.81; </w:t>
      </w:r>
      <w:r w:rsidR="001A645C" w:rsidRPr="00443DE5">
        <w:rPr>
          <w:rFonts w:ascii="Times New Roman" w:hAnsi="Times New Roman" w:cs="Times New Roman"/>
          <w:i/>
          <w:iCs/>
          <w:sz w:val="24"/>
          <w:szCs w:val="24"/>
        </w:rPr>
        <w:t>p</w:t>
      </w:r>
      <w:r w:rsidR="001A645C">
        <w:rPr>
          <w:rFonts w:ascii="Times New Roman" w:hAnsi="Times New Roman" w:cs="Times New Roman"/>
          <w:sz w:val="24"/>
          <w:szCs w:val="24"/>
        </w:rPr>
        <w:t xml:space="preserve"> &lt; .05). Por último,</w:t>
      </w:r>
      <w:r w:rsidR="004F1EFD">
        <w:rPr>
          <w:rFonts w:ascii="Times New Roman" w:hAnsi="Times New Roman" w:cs="Times New Roman"/>
          <w:sz w:val="24"/>
          <w:szCs w:val="24"/>
        </w:rPr>
        <w:t xml:space="preserve"> en el caso de la desmotivación, no resultó ser significativa ninguna de las cuatro interacciones del </w:t>
      </w:r>
      <w:r w:rsidR="00AE4534">
        <w:rPr>
          <w:rFonts w:ascii="Times New Roman" w:hAnsi="Times New Roman" w:cs="Times New Roman"/>
          <w:sz w:val="24"/>
          <w:szCs w:val="24"/>
        </w:rPr>
        <w:t xml:space="preserve">nivel </w:t>
      </w:r>
      <w:r w:rsidR="004F1EFD">
        <w:rPr>
          <w:rFonts w:ascii="Times New Roman" w:hAnsi="Times New Roman" w:cs="Times New Roman"/>
          <w:sz w:val="24"/>
          <w:szCs w:val="24"/>
        </w:rPr>
        <w:t>con las variables de seguridad emocional en el sistema familiar o</w:t>
      </w:r>
      <w:r w:rsidR="00AE4534">
        <w:rPr>
          <w:rFonts w:ascii="Times New Roman" w:hAnsi="Times New Roman" w:cs="Times New Roman"/>
          <w:sz w:val="24"/>
          <w:szCs w:val="24"/>
        </w:rPr>
        <w:t xml:space="preserve"> la</w:t>
      </w:r>
      <w:r w:rsidR="004F1EFD">
        <w:rPr>
          <w:rFonts w:ascii="Times New Roman" w:hAnsi="Times New Roman" w:cs="Times New Roman"/>
          <w:sz w:val="24"/>
          <w:szCs w:val="24"/>
        </w:rPr>
        <w:t xml:space="preserve"> autoestima. </w:t>
      </w:r>
    </w:p>
    <w:p w14:paraId="591F39AC" w14:textId="4C74B215" w:rsidR="00F43207" w:rsidRDefault="00F43207" w:rsidP="008D2104">
      <w:pPr>
        <w:spacing w:after="120" w:line="480" w:lineRule="auto"/>
        <w:ind w:firstLine="708"/>
        <w:rPr>
          <w:rFonts w:ascii="Times New Roman" w:hAnsi="Times New Roman" w:cs="Times New Roman"/>
          <w:sz w:val="24"/>
          <w:szCs w:val="24"/>
        </w:rPr>
      </w:pPr>
      <w:r>
        <w:rPr>
          <w:rFonts w:ascii="Times New Roman" w:hAnsi="Times New Roman" w:cs="Times New Roman"/>
          <w:sz w:val="24"/>
          <w:szCs w:val="24"/>
        </w:rPr>
        <w:t>Una vez que habíamos encontrado que la</w:t>
      </w:r>
      <w:r w:rsidR="004C5DC1">
        <w:rPr>
          <w:rFonts w:ascii="Times New Roman" w:hAnsi="Times New Roman" w:cs="Times New Roman"/>
          <w:sz w:val="24"/>
          <w:szCs w:val="24"/>
        </w:rPr>
        <w:t>s</w:t>
      </w:r>
      <w:r>
        <w:rPr>
          <w:rFonts w:ascii="Times New Roman" w:hAnsi="Times New Roman" w:cs="Times New Roman"/>
          <w:sz w:val="24"/>
          <w:szCs w:val="24"/>
        </w:rPr>
        <w:t xml:space="preserve"> relaci</w:t>
      </w:r>
      <w:r w:rsidR="004C5DC1">
        <w:rPr>
          <w:rFonts w:ascii="Times New Roman" w:hAnsi="Times New Roman" w:cs="Times New Roman"/>
          <w:sz w:val="24"/>
          <w:szCs w:val="24"/>
        </w:rPr>
        <w:t>ones</w:t>
      </w:r>
      <w:r>
        <w:rPr>
          <w:rFonts w:ascii="Times New Roman" w:hAnsi="Times New Roman" w:cs="Times New Roman"/>
          <w:sz w:val="24"/>
          <w:szCs w:val="24"/>
        </w:rPr>
        <w:t xml:space="preserve"> de la autoestima y la seguridad emocional con la motivación intrínseca, internalizada y extrínseca varían en función del nivel educativo de los participantes, se llevaron </w:t>
      </w:r>
      <w:r w:rsidR="00572A34">
        <w:rPr>
          <w:rFonts w:ascii="Times New Roman" w:hAnsi="Times New Roman" w:cs="Times New Roman"/>
          <w:sz w:val="24"/>
          <w:szCs w:val="24"/>
        </w:rPr>
        <w:t>a cabo 3 análisis de regresión lineal múltiple independientes</w:t>
      </w:r>
      <w:r w:rsidR="00425A95">
        <w:rPr>
          <w:rFonts w:ascii="Times New Roman" w:hAnsi="Times New Roman" w:cs="Times New Roman"/>
          <w:sz w:val="24"/>
          <w:szCs w:val="24"/>
        </w:rPr>
        <w:t xml:space="preserve"> (para la variables dependientes motivación intrínseca, internalizada y extrínseca) para determinar el patrón de las relaciones de moderación. </w:t>
      </w:r>
      <w:r w:rsidR="001C7368">
        <w:rPr>
          <w:rFonts w:ascii="Times New Roman" w:hAnsi="Times New Roman" w:cs="Times New Roman"/>
          <w:sz w:val="24"/>
          <w:szCs w:val="24"/>
        </w:rPr>
        <w:t>De este modo se introdujeron las variables independientes sexo y edad, autoestima y de seguridad emocional en el sistema familiar, d</w:t>
      </w:r>
      <w:r w:rsidR="00A154B3">
        <w:rPr>
          <w:rFonts w:ascii="Times New Roman" w:hAnsi="Times New Roman" w:cs="Times New Roman"/>
          <w:sz w:val="24"/>
          <w:szCs w:val="24"/>
        </w:rPr>
        <w:t xml:space="preserve">ividiendo la muestra en función del nivel educativo de los participantes (E.S.O. </w:t>
      </w:r>
      <w:r w:rsidR="00A154B3" w:rsidRPr="00A154B3">
        <w:rPr>
          <w:rFonts w:ascii="Times New Roman" w:hAnsi="Times New Roman" w:cs="Times New Roman"/>
          <w:i/>
          <w:iCs/>
          <w:sz w:val="24"/>
          <w:szCs w:val="24"/>
        </w:rPr>
        <w:t>vs</w:t>
      </w:r>
      <w:r w:rsidR="00A154B3">
        <w:rPr>
          <w:rFonts w:ascii="Times New Roman" w:hAnsi="Times New Roman" w:cs="Times New Roman"/>
          <w:sz w:val="24"/>
          <w:szCs w:val="24"/>
        </w:rPr>
        <w:t xml:space="preserve"> Bachillerato)</w:t>
      </w:r>
      <w:r w:rsidR="00F71D19">
        <w:rPr>
          <w:rFonts w:ascii="Times New Roman" w:hAnsi="Times New Roman" w:cs="Times New Roman"/>
          <w:sz w:val="24"/>
          <w:szCs w:val="24"/>
        </w:rPr>
        <w:t xml:space="preserve"> (Tablas 6, 7 y 8)</w:t>
      </w:r>
      <w:r w:rsidR="00A154B3">
        <w:rPr>
          <w:rFonts w:ascii="Times New Roman" w:hAnsi="Times New Roman" w:cs="Times New Roman"/>
          <w:sz w:val="24"/>
          <w:szCs w:val="24"/>
        </w:rPr>
        <w:t xml:space="preserve">. </w:t>
      </w:r>
    </w:p>
    <w:p w14:paraId="33E0B3A9" w14:textId="77777777" w:rsidR="00893DB0" w:rsidRDefault="00893DB0" w:rsidP="008D2104">
      <w:pPr>
        <w:spacing w:after="120" w:line="480" w:lineRule="auto"/>
        <w:ind w:firstLine="708"/>
        <w:rPr>
          <w:rFonts w:ascii="Times New Roman" w:hAnsi="Times New Roman" w:cs="Times New Roman"/>
          <w:sz w:val="24"/>
          <w:szCs w:val="24"/>
        </w:rPr>
      </w:pPr>
    </w:p>
    <w:p w14:paraId="4C477539" w14:textId="77777777" w:rsidR="00893DB0" w:rsidRDefault="00893DB0" w:rsidP="00934554">
      <w:pPr>
        <w:spacing w:after="120" w:line="480" w:lineRule="auto"/>
        <w:ind w:firstLine="708"/>
        <w:rPr>
          <w:rFonts w:ascii="Times New Roman" w:hAnsi="Times New Roman" w:cs="Times New Roman"/>
          <w:sz w:val="24"/>
          <w:szCs w:val="24"/>
        </w:rPr>
      </w:pPr>
    </w:p>
    <w:p w14:paraId="676C7A6F" w14:textId="77777777" w:rsidR="00896E2B" w:rsidRPr="00896E2B" w:rsidRDefault="00896E2B" w:rsidP="00896E2B">
      <w:pPr>
        <w:spacing w:after="200" w:line="276" w:lineRule="auto"/>
        <w:rPr>
          <w:rFonts w:ascii="Times New Roman" w:hAnsi="Times New Roman" w:cs="Times New Roman"/>
          <w:sz w:val="24"/>
          <w:szCs w:val="24"/>
        </w:rPr>
      </w:pPr>
      <w:bookmarkStart w:id="17" w:name="_Hlk17157449"/>
      <w:r w:rsidRPr="00896E2B">
        <w:rPr>
          <w:rFonts w:ascii="Times New Roman" w:hAnsi="Times New Roman" w:cs="Times New Roman"/>
          <w:sz w:val="24"/>
          <w:szCs w:val="24"/>
        </w:rPr>
        <w:lastRenderedPageBreak/>
        <w:t>Tabla 6. Relación de la autoestima y seguridad emocional con la motivación intrínseca en función del curso del participante</w:t>
      </w:r>
    </w:p>
    <w:bookmarkEnd w:id="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693"/>
        <w:gridCol w:w="1134"/>
        <w:gridCol w:w="992"/>
        <w:gridCol w:w="972"/>
      </w:tblGrid>
      <w:tr w:rsidR="00896E2B" w:rsidRPr="00896E2B" w14:paraId="214949CD" w14:textId="77777777" w:rsidTr="00446AB2">
        <w:tc>
          <w:tcPr>
            <w:tcW w:w="2660" w:type="dxa"/>
            <w:tcBorders>
              <w:top w:val="single" w:sz="8" w:space="0" w:color="auto"/>
              <w:left w:val="nil"/>
              <w:bottom w:val="single" w:sz="4" w:space="0" w:color="auto"/>
              <w:right w:val="nil"/>
            </w:tcBorders>
            <w:vAlign w:val="center"/>
          </w:tcPr>
          <w:p w14:paraId="47A1D0A3"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
        </w:tc>
        <w:tc>
          <w:tcPr>
            <w:tcW w:w="2693" w:type="dxa"/>
            <w:tcBorders>
              <w:top w:val="single" w:sz="8" w:space="0" w:color="auto"/>
              <w:left w:val="nil"/>
              <w:bottom w:val="single" w:sz="4" w:space="0" w:color="auto"/>
              <w:right w:val="nil"/>
            </w:tcBorders>
            <w:vAlign w:val="center"/>
          </w:tcPr>
          <w:p w14:paraId="25CDCEAA"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vertAlign w:val="superscript"/>
                <w:lang w:val="en-US" w:eastAsia="es-ES"/>
              </w:rPr>
            </w:pPr>
            <w:r w:rsidRPr="00896E2B">
              <w:rPr>
                <w:rFonts w:ascii="Times New Roman" w:eastAsia="Calibri" w:hAnsi="Times New Roman" w:cs="Times New Roman"/>
                <w:color w:val="000000"/>
                <w:sz w:val="20"/>
                <w:szCs w:val="20"/>
                <w:lang w:val="en-US" w:eastAsia="es-ES"/>
              </w:rPr>
              <w:t xml:space="preserve"> </w:t>
            </w:r>
            <w:r w:rsidRPr="00896E2B">
              <w:rPr>
                <w:rFonts w:ascii="Times New Roman" w:eastAsia="Calibri" w:hAnsi="Times New Roman" w:cs="Times New Roman"/>
                <w:i/>
                <w:color w:val="000000"/>
                <w:sz w:val="20"/>
                <w:szCs w:val="20"/>
                <w:lang w:val="en-US" w:eastAsia="es-ES"/>
              </w:rPr>
              <w:t xml:space="preserve">R </w:t>
            </w:r>
            <w:r w:rsidRPr="00896E2B">
              <w:rPr>
                <w:rFonts w:ascii="Times New Roman" w:eastAsia="Calibri" w:hAnsi="Times New Roman" w:cs="Times New Roman"/>
                <w:i/>
                <w:color w:val="000000"/>
                <w:sz w:val="20"/>
                <w:szCs w:val="20"/>
                <w:vertAlign w:val="superscript"/>
                <w:lang w:val="en-US" w:eastAsia="es-ES"/>
              </w:rPr>
              <w:t>2</w:t>
            </w:r>
          </w:p>
        </w:tc>
        <w:tc>
          <w:tcPr>
            <w:tcW w:w="1134" w:type="dxa"/>
            <w:tcBorders>
              <w:top w:val="single" w:sz="8" w:space="0" w:color="auto"/>
              <w:left w:val="nil"/>
              <w:bottom w:val="single" w:sz="4" w:space="0" w:color="auto"/>
              <w:right w:val="nil"/>
            </w:tcBorders>
            <w:vAlign w:val="center"/>
          </w:tcPr>
          <w:p w14:paraId="637E143E"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i/>
                <w:color w:val="000000"/>
                <w:sz w:val="20"/>
                <w:szCs w:val="20"/>
                <w:lang w:val="en-US" w:eastAsia="es-ES"/>
              </w:rPr>
              <w:t xml:space="preserve">F </w:t>
            </w:r>
          </w:p>
        </w:tc>
        <w:tc>
          <w:tcPr>
            <w:tcW w:w="992" w:type="dxa"/>
            <w:tcBorders>
              <w:top w:val="single" w:sz="8" w:space="0" w:color="auto"/>
              <w:left w:val="nil"/>
              <w:bottom w:val="single" w:sz="4" w:space="0" w:color="auto"/>
              <w:right w:val="nil"/>
            </w:tcBorders>
            <w:vAlign w:val="center"/>
          </w:tcPr>
          <w:p w14:paraId="76DB691C"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Beta</w:t>
            </w:r>
          </w:p>
        </w:tc>
        <w:tc>
          <w:tcPr>
            <w:tcW w:w="972" w:type="dxa"/>
            <w:tcBorders>
              <w:top w:val="single" w:sz="8" w:space="0" w:color="auto"/>
              <w:left w:val="nil"/>
              <w:bottom w:val="single" w:sz="4" w:space="0" w:color="auto"/>
              <w:right w:val="nil"/>
            </w:tcBorders>
            <w:vAlign w:val="center"/>
          </w:tcPr>
          <w:p w14:paraId="5A5C482A"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i/>
                <w:color w:val="000000"/>
                <w:sz w:val="20"/>
                <w:szCs w:val="20"/>
                <w:lang w:val="en-US" w:eastAsia="es-ES"/>
              </w:rPr>
              <w:t>t</w:t>
            </w:r>
          </w:p>
        </w:tc>
      </w:tr>
      <w:tr w:rsidR="00896E2B" w:rsidRPr="00896E2B" w14:paraId="4D0BD8E4" w14:textId="77777777" w:rsidTr="00446AB2">
        <w:tc>
          <w:tcPr>
            <w:tcW w:w="2660" w:type="dxa"/>
            <w:tcBorders>
              <w:top w:val="single" w:sz="4" w:space="0" w:color="auto"/>
              <w:left w:val="nil"/>
              <w:bottom w:val="single" w:sz="4" w:space="0" w:color="000000"/>
              <w:right w:val="nil"/>
            </w:tcBorders>
          </w:tcPr>
          <w:p w14:paraId="13A10F72"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E.S.O.</w:t>
            </w:r>
          </w:p>
        </w:tc>
        <w:tc>
          <w:tcPr>
            <w:tcW w:w="2693" w:type="dxa"/>
            <w:tcBorders>
              <w:top w:val="single" w:sz="4" w:space="0" w:color="auto"/>
              <w:left w:val="nil"/>
              <w:bottom w:val="single" w:sz="4" w:space="0" w:color="000000"/>
              <w:right w:val="nil"/>
            </w:tcBorders>
            <w:vAlign w:val="center"/>
          </w:tcPr>
          <w:p w14:paraId="24DA5751" w14:textId="77777777" w:rsidR="00896E2B" w:rsidRPr="00896E2B" w:rsidRDefault="00896E2B" w:rsidP="00896E2B">
            <w:pPr>
              <w:spacing w:after="0" w:line="480" w:lineRule="auto"/>
              <w:jc w:val="center"/>
              <w:rPr>
                <w:rFonts w:ascii="Times New Roman" w:eastAsia="Calibri" w:hAnsi="Times New Roman" w:cs="Times New Roman"/>
                <w:sz w:val="20"/>
                <w:szCs w:val="20"/>
                <w:lang w:val="en-US" w:eastAsia="es-ES"/>
              </w:rPr>
            </w:pPr>
            <w:r w:rsidRPr="00896E2B">
              <w:rPr>
                <w:rFonts w:ascii="Times New Roman" w:eastAsia="Calibri" w:hAnsi="Times New Roman" w:cs="Times New Roman"/>
                <w:sz w:val="20"/>
                <w:szCs w:val="20"/>
                <w:lang w:val="en-US" w:eastAsia="es-ES"/>
              </w:rPr>
              <w:t>.05</w:t>
            </w:r>
          </w:p>
        </w:tc>
        <w:tc>
          <w:tcPr>
            <w:tcW w:w="1134" w:type="dxa"/>
            <w:tcBorders>
              <w:top w:val="single" w:sz="4" w:space="0" w:color="auto"/>
              <w:left w:val="nil"/>
              <w:bottom w:val="single" w:sz="4" w:space="0" w:color="000000"/>
              <w:right w:val="nil"/>
            </w:tcBorders>
            <w:vAlign w:val="center"/>
          </w:tcPr>
          <w:p w14:paraId="67547C2A" w14:textId="77777777" w:rsidR="00896E2B" w:rsidRPr="00896E2B" w:rsidRDefault="00896E2B" w:rsidP="00896E2B">
            <w:pPr>
              <w:spacing w:after="0" w:line="480" w:lineRule="auto"/>
              <w:jc w:val="center"/>
              <w:rPr>
                <w:rFonts w:ascii="Times New Roman" w:eastAsia="Calibri" w:hAnsi="Times New Roman" w:cs="Times New Roman"/>
                <w:sz w:val="20"/>
                <w:szCs w:val="20"/>
                <w:lang w:val="en-US" w:eastAsia="es-ES"/>
              </w:rPr>
            </w:pPr>
            <w:r w:rsidRPr="00896E2B">
              <w:rPr>
                <w:rFonts w:ascii="Times New Roman" w:eastAsia="Calibri" w:hAnsi="Times New Roman" w:cs="Times New Roman"/>
                <w:sz w:val="20"/>
                <w:szCs w:val="20"/>
                <w:lang w:val="en-US" w:eastAsia="es-ES"/>
              </w:rPr>
              <w:t>1.46</w:t>
            </w:r>
          </w:p>
        </w:tc>
        <w:tc>
          <w:tcPr>
            <w:tcW w:w="992" w:type="dxa"/>
            <w:tcBorders>
              <w:top w:val="single" w:sz="4" w:space="0" w:color="auto"/>
              <w:left w:val="nil"/>
              <w:bottom w:val="single" w:sz="4" w:space="0" w:color="000000"/>
              <w:right w:val="nil"/>
            </w:tcBorders>
            <w:vAlign w:val="center"/>
          </w:tcPr>
          <w:p w14:paraId="2F2C4AE0"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972" w:type="dxa"/>
            <w:tcBorders>
              <w:top w:val="single" w:sz="4" w:space="0" w:color="auto"/>
              <w:left w:val="nil"/>
              <w:bottom w:val="single" w:sz="4" w:space="0" w:color="000000"/>
              <w:right w:val="nil"/>
            </w:tcBorders>
            <w:vAlign w:val="center"/>
          </w:tcPr>
          <w:p w14:paraId="51413144"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r>
      <w:tr w:rsidR="00896E2B" w:rsidRPr="00896E2B" w14:paraId="7F274AC2" w14:textId="77777777" w:rsidTr="00446AB2">
        <w:tc>
          <w:tcPr>
            <w:tcW w:w="2660" w:type="dxa"/>
            <w:vMerge w:val="restart"/>
            <w:tcBorders>
              <w:left w:val="nil"/>
              <w:right w:val="nil"/>
            </w:tcBorders>
            <w:vAlign w:val="center"/>
          </w:tcPr>
          <w:p w14:paraId="5A8C7ED7" w14:textId="77777777" w:rsidR="00896E2B" w:rsidRPr="00896E2B" w:rsidRDefault="00896E2B" w:rsidP="00896E2B">
            <w:pPr>
              <w:tabs>
                <w:tab w:val="left" w:pos="420"/>
                <w:tab w:val="left" w:pos="720"/>
              </w:tabs>
              <w:spacing w:after="0" w:line="480" w:lineRule="auto"/>
              <w:rPr>
                <w:rFonts w:ascii="Times New Roman" w:eastAsia="Calibri" w:hAnsi="Times New Roman" w:cs="Times New Roman"/>
                <w:color w:val="000000"/>
                <w:sz w:val="20"/>
                <w:szCs w:val="20"/>
                <w:lang w:eastAsia="es-ES"/>
              </w:rPr>
            </w:pPr>
            <w:r w:rsidRPr="00896E2B">
              <w:rPr>
                <w:rFonts w:ascii="Times New Roman" w:eastAsia="Calibri" w:hAnsi="Times New Roman" w:cs="Times New Roman"/>
                <w:color w:val="000000"/>
                <w:sz w:val="20"/>
                <w:szCs w:val="20"/>
                <w:lang w:eastAsia="es-ES"/>
              </w:rPr>
              <w:t>Sexo</w:t>
            </w:r>
          </w:p>
          <w:p w14:paraId="5AEADA0B" w14:textId="77777777" w:rsidR="00896E2B" w:rsidRPr="00896E2B" w:rsidRDefault="00896E2B" w:rsidP="00896E2B">
            <w:pPr>
              <w:spacing w:after="0" w:line="480" w:lineRule="auto"/>
              <w:rPr>
                <w:rFonts w:ascii="Times New Roman" w:eastAsia="Calibri" w:hAnsi="Times New Roman" w:cs="Times New Roman"/>
                <w:color w:val="000000"/>
                <w:sz w:val="20"/>
                <w:szCs w:val="20"/>
                <w:lang w:eastAsia="es-ES"/>
              </w:rPr>
            </w:pPr>
            <w:r w:rsidRPr="00896E2B">
              <w:rPr>
                <w:rFonts w:ascii="Times New Roman" w:eastAsia="Calibri" w:hAnsi="Times New Roman" w:cs="Times New Roman"/>
                <w:color w:val="000000"/>
                <w:sz w:val="20"/>
                <w:szCs w:val="20"/>
                <w:lang w:eastAsia="es-ES"/>
              </w:rPr>
              <w:t>Edad</w:t>
            </w:r>
          </w:p>
          <w:p w14:paraId="7EBBACF6" w14:textId="77777777" w:rsidR="00896E2B" w:rsidRPr="00896E2B" w:rsidRDefault="00896E2B" w:rsidP="00896E2B">
            <w:pPr>
              <w:spacing w:after="0" w:line="480" w:lineRule="auto"/>
              <w:rPr>
                <w:rFonts w:ascii="Times New Roman" w:eastAsia="Calibri" w:hAnsi="Times New Roman" w:cs="Times New Roman"/>
                <w:color w:val="000000"/>
                <w:sz w:val="20"/>
                <w:szCs w:val="20"/>
                <w:lang w:eastAsia="es-ES"/>
              </w:rPr>
            </w:pPr>
            <w:r w:rsidRPr="00896E2B">
              <w:rPr>
                <w:rFonts w:ascii="Times New Roman" w:eastAsia="Calibri" w:hAnsi="Times New Roman" w:cs="Times New Roman"/>
                <w:color w:val="000000"/>
                <w:sz w:val="20"/>
                <w:szCs w:val="20"/>
                <w:lang w:eastAsia="es-ES"/>
              </w:rPr>
              <w:t>Seguridad</w:t>
            </w:r>
          </w:p>
          <w:p w14:paraId="00E758D3" w14:textId="77777777" w:rsidR="00896E2B" w:rsidRPr="00896E2B" w:rsidRDefault="00896E2B" w:rsidP="00896E2B">
            <w:pPr>
              <w:spacing w:after="0" w:line="480" w:lineRule="auto"/>
              <w:rPr>
                <w:rFonts w:ascii="Times New Roman" w:eastAsia="Calibri" w:hAnsi="Times New Roman" w:cs="Times New Roman"/>
                <w:color w:val="000000"/>
                <w:sz w:val="20"/>
                <w:szCs w:val="20"/>
                <w:lang w:eastAsia="es-ES"/>
              </w:rPr>
            </w:pPr>
            <w:r w:rsidRPr="00896E2B">
              <w:rPr>
                <w:rFonts w:ascii="Times New Roman" w:eastAsia="Calibri" w:hAnsi="Times New Roman" w:cs="Times New Roman"/>
                <w:color w:val="000000"/>
                <w:sz w:val="20"/>
                <w:szCs w:val="20"/>
                <w:lang w:eastAsia="es-ES"/>
              </w:rPr>
              <w:t>Preocupación</w:t>
            </w:r>
          </w:p>
          <w:p w14:paraId="46474914" w14:textId="77777777" w:rsidR="00896E2B" w:rsidRPr="00896E2B" w:rsidRDefault="00896E2B" w:rsidP="00896E2B">
            <w:pPr>
              <w:spacing w:after="0" w:line="480" w:lineRule="auto"/>
              <w:rPr>
                <w:rFonts w:ascii="Times New Roman" w:eastAsia="Calibri" w:hAnsi="Times New Roman" w:cs="Times New Roman"/>
                <w:color w:val="000000"/>
                <w:sz w:val="20"/>
                <w:szCs w:val="20"/>
                <w:lang w:eastAsia="es-ES"/>
              </w:rPr>
            </w:pPr>
            <w:proofErr w:type="spellStart"/>
            <w:r w:rsidRPr="00896E2B">
              <w:rPr>
                <w:rFonts w:ascii="Times New Roman" w:eastAsia="Calibri" w:hAnsi="Times New Roman" w:cs="Times New Roman"/>
                <w:color w:val="000000"/>
                <w:sz w:val="20"/>
                <w:szCs w:val="20"/>
                <w:lang w:eastAsia="es-ES"/>
              </w:rPr>
              <w:t>Desimplicación</w:t>
            </w:r>
            <w:proofErr w:type="spellEnd"/>
          </w:p>
          <w:p w14:paraId="37CB6779" w14:textId="77777777" w:rsidR="00896E2B" w:rsidRPr="00896E2B" w:rsidRDefault="00896E2B" w:rsidP="00896E2B">
            <w:pPr>
              <w:spacing w:after="0" w:line="480" w:lineRule="auto"/>
              <w:rPr>
                <w:rFonts w:ascii="Times New Roman" w:eastAsia="Calibri" w:hAnsi="Times New Roman" w:cs="Times New Roman"/>
                <w:color w:val="000000"/>
                <w:sz w:val="20"/>
                <w:szCs w:val="20"/>
                <w:lang w:eastAsia="es-ES"/>
              </w:rPr>
            </w:pPr>
            <w:r w:rsidRPr="00896E2B">
              <w:rPr>
                <w:rFonts w:ascii="Times New Roman" w:eastAsia="Calibri" w:hAnsi="Times New Roman" w:cs="Times New Roman"/>
                <w:color w:val="000000"/>
                <w:sz w:val="20"/>
                <w:szCs w:val="20"/>
                <w:lang w:eastAsia="es-ES"/>
              </w:rPr>
              <w:t>Autoestima</w:t>
            </w:r>
          </w:p>
        </w:tc>
        <w:tc>
          <w:tcPr>
            <w:tcW w:w="2693" w:type="dxa"/>
            <w:tcBorders>
              <w:left w:val="nil"/>
              <w:bottom w:val="nil"/>
              <w:right w:val="nil"/>
            </w:tcBorders>
            <w:vAlign w:val="center"/>
          </w:tcPr>
          <w:p w14:paraId="114D5EC8"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eastAsia="es-ES"/>
              </w:rPr>
            </w:pPr>
          </w:p>
        </w:tc>
        <w:tc>
          <w:tcPr>
            <w:tcW w:w="1134" w:type="dxa"/>
            <w:tcBorders>
              <w:left w:val="nil"/>
              <w:bottom w:val="nil"/>
              <w:right w:val="nil"/>
            </w:tcBorders>
            <w:vAlign w:val="center"/>
          </w:tcPr>
          <w:p w14:paraId="6039DF9E"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eastAsia="es-ES"/>
              </w:rPr>
            </w:pPr>
          </w:p>
        </w:tc>
        <w:tc>
          <w:tcPr>
            <w:tcW w:w="992" w:type="dxa"/>
            <w:tcBorders>
              <w:left w:val="nil"/>
              <w:bottom w:val="nil"/>
              <w:right w:val="nil"/>
            </w:tcBorders>
            <w:vAlign w:val="center"/>
          </w:tcPr>
          <w:p w14:paraId="27449CBF"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.04</w:t>
            </w:r>
          </w:p>
        </w:tc>
        <w:tc>
          <w:tcPr>
            <w:tcW w:w="972" w:type="dxa"/>
            <w:tcBorders>
              <w:left w:val="nil"/>
              <w:bottom w:val="nil"/>
              <w:right w:val="nil"/>
            </w:tcBorders>
            <w:vAlign w:val="center"/>
          </w:tcPr>
          <w:p w14:paraId="0E3E17E4"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.54</w:t>
            </w:r>
          </w:p>
        </w:tc>
      </w:tr>
      <w:tr w:rsidR="00896E2B" w:rsidRPr="00896E2B" w14:paraId="6F40BC38" w14:textId="77777777" w:rsidTr="00446AB2">
        <w:tc>
          <w:tcPr>
            <w:tcW w:w="2660" w:type="dxa"/>
            <w:vMerge/>
            <w:tcBorders>
              <w:left w:val="nil"/>
              <w:right w:val="nil"/>
            </w:tcBorders>
            <w:vAlign w:val="center"/>
          </w:tcPr>
          <w:p w14:paraId="216BF8E1"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
        </w:tc>
        <w:tc>
          <w:tcPr>
            <w:tcW w:w="2693" w:type="dxa"/>
            <w:tcBorders>
              <w:top w:val="nil"/>
              <w:left w:val="nil"/>
              <w:bottom w:val="nil"/>
              <w:right w:val="nil"/>
            </w:tcBorders>
            <w:vAlign w:val="center"/>
          </w:tcPr>
          <w:p w14:paraId="463781B7"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5A78293D"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4ED2E83E"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.02</w:t>
            </w:r>
          </w:p>
        </w:tc>
        <w:tc>
          <w:tcPr>
            <w:tcW w:w="972" w:type="dxa"/>
            <w:tcBorders>
              <w:top w:val="nil"/>
              <w:left w:val="nil"/>
              <w:bottom w:val="nil"/>
              <w:right w:val="nil"/>
            </w:tcBorders>
            <w:vAlign w:val="center"/>
          </w:tcPr>
          <w:p w14:paraId="0C247F9F"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.32</w:t>
            </w:r>
          </w:p>
        </w:tc>
      </w:tr>
      <w:tr w:rsidR="00896E2B" w:rsidRPr="00896E2B" w14:paraId="3B716C40" w14:textId="77777777" w:rsidTr="00446AB2">
        <w:tc>
          <w:tcPr>
            <w:tcW w:w="2660" w:type="dxa"/>
            <w:vMerge/>
            <w:tcBorders>
              <w:left w:val="nil"/>
              <w:right w:val="nil"/>
            </w:tcBorders>
            <w:vAlign w:val="center"/>
          </w:tcPr>
          <w:p w14:paraId="218198CC"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
        </w:tc>
        <w:tc>
          <w:tcPr>
            <w:tcW w:w="2693" w:type="dxa"/>
            <w:tcBorders>
              <w:top w:val="nil"/>
              <w:left w:val="nil"/>
              <w:bottom w:val="nil"/>
              <w:right w:val="nil"/>
            </w:tcBorders>
            <w:vAlign w:val="center"/>
          </w:tcPr>
          <w:p w14:paraId="03CF85AE"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p w14:paraId="4B482732"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p w14:paraId="2A1491D7"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p w14:paraId="722BB56D"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11DC0C03"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p w14:paraId="41C59AD8"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p w14:paraId="54D21C72"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p w14:paraId="1B9A224D"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03229222"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.13</w:t>
            </w:r>
          </w:p>
          <w:p w14:paraId="604CD1A1"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.11</w:t>
            </w:r>
          </w:p>
          <w:p w14:paraId="7E12FEEE"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.11</w:t>
            </w:r>
          </w:p>
          <w:p w14:paraId="39CAE174"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.16</w:t>
            </w:r>
          </w:p>
        </w:tc>
        <w:tc>
          <w:tcPr>
            <w:tcW w:w="972" w:type="dxa"/>
            <w:tcBorders>
              <w:top w:val="nil"/>
              <w:left w:val="nil"/>
              <w:bottom w:val="nil"/>
              <w:right w:val="nil"/>
            </w:tcBorders>
            <w:vAlign w:val="center"/>
          </w:tcPr>
          <w:p w14:paraId="3737F5AF"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1.42</w:t>
            </w:r>
          </w:p>
          <w:p w14:paraId="78D90C8B"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1.09</w:t>
            </w:r>
          </w:p>
          <w:p w14:paraId="39C325C2"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1.07</w:t>
            </w:r>
          </w:p>
          <w:p w14:paraId="0E8C67A9"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1.70</w:t>
            </w:r>
          </w:p>
        </w:tc>
      </w:tr>
      <w:tr w:rsidR="00896E2B" w:rsidRPr="00896E2B" w14:paraId="74330B83" w14:textId="77777777" w:rsidTr="00446AB2">
        <w:tc>
          <w:tcPr>
            <w:tcW w:w="2660" w:type="dxa"/>
            <w:tcBorders>
              <w:left w:val="nil"/>
              <w:bottom w:val="single" w:sz="4" w:space="0" w:color="000000"/>
              <w:right w:val="nil"/>
            </w:tcBorders>
          </w:tcPr>
          <w:p w14:paraId="0952B363"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roofErr w:type="spellStart"/>
            <w:r w:rsidRPr="00896E2B">
              <w:rPr>
                <w:rFonts w:ascii="Times New Roman" w:eastAsia="Calibri" w:hAnsi="Times New Roman" w:cs="Times New Roman"/>
                <w:color w:val="000000"/>
                <w:sz w:val="20"/>
                <w:szCs w:val="20"/>
                <w:lang w:val="en-US" w:eastAsia="es-ES"/>
              </w:rPr>
              <w:t>Bachillerato</w:t>
            </w:r>
            <w:proofErr w:type="spellEnd"/>
          </w:p>
        </w:tc>
        <w:tc>
          <w:tcPr>
            <w:tcW w:w="2693" w:type="dxa"/>
            <w:tcBorders>
              <w:left w:val="nil"/>
              <w:bottom w:val="single" w:sz="4" w:space="0" w:color="000000"/>
              <w:right w:val="nil"/>
            </w:tcBorders>
            <w:vAlign w:val="center"/>
          </w:tcPr>
          <w:p w14:paraId="44B8922A" w14:textId="77777777" w:rsidR="00896E2B" w:rsidRPr="00896E2B" w:rsidRDefault="00896E2B" w:rsidP="00896E2B">
            <w:pPr>
              <w:spacing w:after="0" w:line="480" w:lineRule="auto"/>
              <w:jc w:val="center"/>
              <w:rPr>
                <w:rFonts w:ascii="Times New Roman" w:eastAsia="Calibri" w:hAnsi="Times New Roman" w:cs="Times New Roman"/>
                <w:sz w:val="20"/>
                <w:szCs w:val="20"/>
                <w:lang w:val="en-US" w:eastAsia="es-ES"/>
              </w:rPr>
            </w:pPr>
            <w:r w:rsidRPr="00896E2B">
              <w:rPr>
                <w:rFonts w:ascii="Times New Roman" w:eastAsia="Calibri" w:hAnsi="Times New Roman" w:cs="Times New Roman"/>
                <w:sz w:val="20"/>
                <w:szCs w:val="20"/>
                <w:lang w:val="en-US" w:eastAsia="es-ES"/>
              </w:rPr>
              <w:t>.11</w:t>
            </w:r>
          </w:p>
        </w:tc>
        <w:tc>
          <w:tcPr>
            <w:tcW w:w="1134" w:type="dxa"/>
            <w:tcBorders>
              <w:left w:val="nil"/>
              <w:bottom w:val="single" w:sz="4" w:space="0" w:color="000000"/>
              <w:right w:val="nil"/>
            </w:tcBorders>
            <w:vAlign w:val="center"/>
          </w:tcPr>
          <w:p w14:paraId="77CC2DBF" w14:textId="77777777" w:rsidR="00896E2B" w:rsidRPr="00896E2B" w:rsidRDefault="00896E2B" w:rsidP="00896E2B">
            <w:pPr>
              <w:spacing w:after="0" w:line="480" w:lineRule="auto"/>
              <w:jc w:val="center"/>
              <w:rPr>
                <w:rFonts w:ascii="Times New Roman" w:eastAsia="Calibri" w:hAnsi="Times New Roman" w:cs="Times New Roman"/>
                <w:sz w:val="20"/>
                <w:szCs w:val="20"/>
                <w:lang w:val="en-US" w:eastAsia="es-ES"/>
              </w:rPr>
            </w:pPr>
            <w:r w:rsidRPr="00896E2B">
              <w:rPr>
                <w:rFonts w:ascii="Times New Roman" w:eastAsia="Calibri" w:hAnsi="Times New Roman" w:cs="Times New Roman"/>
                <w:sz w:val="20"/>
                <w:szCs w:val="20"/>
                <w:lang w:val="en-US" w:eastAsia="es-ES"/>
              </w:rPr>
              <w:t>3.28**</w:t>
            </w:r>
          </w:p>
        </w:tc>
        <w:tc>
          <w:tcPr>
            <w:tcW w:w="992" w:type="dxa"/>
            <w:tcBorders>
              <w:left w:val="nil"/>
              <w:bottom w:val="single" w:sz="4" w:space="0" w:color="000000"/>
              <w:right w:val="nil"/>
            </w:tcBorders>
            <w:vAlign w:val="center"/>
          </w:tcPr>
          <w:p w14:paraId="6F03E614" w14:textId="77777777" w:rsidR="00896E2B" w:rsidRPr="00896E2B" w:rsidRDefault="00896E2B" w:rsidP="00896E2B">
            <w:pPr>
              <w:spacing w:after="0" w:line="480" w:lineRule="auto"/>
              <w:jc w:val="center"/>
              <w:rPr>
                <w:rFonts w:ascii="Times New Roman" w:eastAsia="Calibri" w:hAnsi="Times New Roman" w:cs="Times New Roman"/>
                <w:sz w:val="20"/>
                <w:szCs w:val="20"/>
                <w:lang w:val="en-US" w:eastAsia="es-ES"/>
              </w:rPr>
            </w:pPr>
          </w:p>
        </w:tc>
        <w:tc>
          <w:tcPr>
            <w:tcW w:w="972" w:type="dxa"/>
            <w:tcBorders>
              <w:left w:val="nil"/>
              <w:bottom w:val="single" w:sz="4" w:space="0" w:color="000000"/>
              <w:right w:val="nil"/>
            </w:tcBorders>
            <w:vAlign w:val="center"/>
          </w:tcPr>
          <w:p w14:paraId="039E8A7A"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r>
      <w:tr w:rsidR="00896E2B" w:rsidRPr="00896E2B" w14:paraId="320A0E00" w14:textId="77777777" w:rsidTr="00446AB2">
        <w:tc>
          <w:tcPr>
            <w:tcW w:w="2660" w:type="dxa"/>
            <w:tcBorders>
              <w:left w:val="nil"/>
              <w:bottom w:val="nil"/>
              <w:right w:val="nil"/>
            </w:tcBorders>
          </w:tcPr>
          <w:p w14:paraId="654D8C56"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roofErr w:type="spellStart"/>
            <w:r w:rsidRPr="00896E2B">
              <w:rPr>
                <w:rFonts w:ascii="Times New Roman" w:eastAsia="Calibri" w:hAnsi="Times New Roman" w:cs="Times New Roman"/>
                <w:color w:val="000000"/>
                <w:sz w:val="20"/>
                <w:szCs w:val="20"/>
                <w:lang w:val="en-US" w:eastAsia="es-ES"/>
              </w:rPr>
              <w:t>Sexo</w:t>
            </w:r>
            <w:proofErr w:type="spellEnd"/>
          </w:p>
        </w:tc>
        <w:tc>
          <w:tcPr>
            <w:tcW w:w="2693" w:type="dxa"/>
            <w:tcBorders>
              <w:left w:val="nil"/>
              <w:bottom w:val="nil"/>
              <w:right w:val="nil"/>
            </w:tcBorders>
            <w:vAlign w:val="center"/>
          </w:tcPr>
          <w:p w14:paraId="6B0DA0DF"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left w:val="nil"/>
              <w:bottom w:val="nil"/>
              <w:right w:val="nil"/>
            </w:tcBorders>
            <w:vAlign w:val="center"/>
          </w:tcPr>
          <w:p w14:paraId="04E17EDB"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left w:val="nil"/>
              <w:bottom w:val="nil"/>
              <w:right w:val="nil"/>
            </w:tcBorders>
            <w:vAlign w:val="center"/>
          </w:tcPr>
          <w:p w14:paraId="59CC4424"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.01</w:t>
            </w:r>
          </w:p>
        </w:tc>
        <w:tc>
          <w:tcPr>
            <w:tcW w:w="972" w:type="dxa"/>
            <w:tcBorders>
              <w:left w:val="nil"/>
              <w:bottom w:val="nil"/>
              <w:right w:val="nil"/>
            </w:tcBorders>
            <w:vAlign w:val="center"/>
          </w:tcPr>
          <w:p w14:paraId="0C5EF5D8"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.12</w:t>
            </w:r>
          </w:p>
        </w:tc>
      </w:tr>
      <w:tr w:rsidR="00896E2B" w:rsidRPr="00896E2B" w14:paraId="0F20CB78" w14:textId="77777777" w:rsidTr="00446AB2">
        <w:tc>
          <w:tcPr>
            <w:tcW w:w="2660" w:type="dxa"/>
            <w:tcBorders>
              <w:top w:val="nil"/>
              <w:left w:val="nil"/>
              <w:bottom w:val="nil"/>
              <w:right w:val="nil"/>
            </w:tcBorders>
          </w:tcPr>
          <w:p w14:paraId="46C7E81F"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roofErr w:type="spellStart"/>
            <w:r w:rsidRPr="00896E2B">
              <w:rPr>
                <w:rFonts w:ascii="Times New Roman" w:eastAsia="Calibri" w:hAnsi="Times New Roman" w:cs="Times New Roman"/>
                <w:color w:val="000000"/>
                <w:sz w:val="20"/>
                <w:szCs w:val="20"/>
                <w:lang w:val="en-US" w:eastAsia="es-ES"/>
              </w:rPr>
              <w:t>Edad</w:t>
            </w:r>
            <w:proofErr w:type="spellEnd"/>
          </w:p>
        </w:tc>
        <w:tc>
          <w:tcPr>
            <w:tcW w:w="2693" w:type="dxa"/>
            <w:tcBorders>
              <w:top w:val="nil"/>
              <w:left w:val="nil"/>
              <w:bottom w:val="nil"/>
              <w:right w:val="nil"/>
            </w:tcBorders>
            <w:vAlign w:val="center"/>
          </w:tcPr>
          <w:p w14:paraId="7E20CA18"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4AF5FCF2"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59F59E10"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.17</w:t>
            </w:r>
          </w:p>
        </w:tc>
        <w:tc>
          <w:tcPr>
            <w:tcW w:w="972" w:type="dxa"/>
            <w:tcBorders>
              <w:top w:val="nil"/>
              <w:left w:val="nil"/>
              <w:bottom w:val="nil"/>
              <w:right w:val="nil"/>
            </w:tcBorders>
            <w:vAlign w:val="center"/>
          </w:tcPr>
          <w:p w14:paraId="3EBDB6F6"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2.22*</w:t>
            </w:r>
          </w:p>
        </w:tc>
      </w:tr>
      <w:tr w:rsidR="00896E2B" w:rsidRPr="00896E2B" w14:paraId="568EA68B" w14:textId="77777777" w:rsidTr="00446AB2">
        <w:tc>
          <w:tcPr>
            <w:tcW w:w="2660" w:type="dxa"/>
            <w:tcBorders>
              <w:top w:val="nil"/>
              <w:left w:val="nil"/>
              <w:bottom w:val="nil"/>
              <w:right w:val="nil"/>
            </w:tcBorders>
          </w:tcPr>
          <w:p w14:paraId="782A74BC"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roofErr w:type="spellStart"/>
            <w:r w:rsidRPr="00896E2B">
              <w:rPr>
                <w:rFonts w:ascii="Times New Roman" w:eastAsia="Calibri" w:hAnsi="Times New Roman" w:cs="Times New Roman"/>
                <w:color w:val="000000"/>
                <w:sz w:val="20"/>
                <w:szCs w:val="20"/>
                <w:lang w:val="en-US" w:eastAsia="es-ES"/>
              </w:rPr>
              <w:t>Seguridad</w:t>
            </w:r>
            <w:proofErr w:type="spellEnd"/>
          </w:p>
        </w:tc>
        <w:tc>
          <w:tcPr>
            <w:tcW w:w="2693" w:type="dxa"/>
            <w:tcBorders>
              <w:top w:val="nil"/>
              <w:left w:val="nil"/>
              <w:bottom w:val="nil"/>
              <w:right w:val="nil"/>
            </w:tcBorders>
            <w:vAlign w:val="center"/>
          </w:tcPr>
          <w:p w14:paraId="0FCD4EB4"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5251135A"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0B6033DF"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-.06</w:t>
            </w:r>
          </w:p>
        </w:tc>
        <w:tc>
          <w:tcPr>
            <w:tcW w:w="972" w:type="dxa"/>
            <w:tcBorders>
              <w:top w:val="nil"/>
              <w:left w:val="nil"/>
              <w:bottom w:val="nil"/>
              <w:right w:val="nil"/>
            </w:tcBorders>
            <w:vAlign w:val="center"/>
          </w:tcPr>
          <w:p w14:paraId="04B2B321"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-.77</w:t>
            </w:r>
          </w:p>
        </w:tc>
      </w:tr>
      <w:tr w:rsidR="00896E2B" w:rsidRPr="00896E2B" w14:paraId="7E4E43A9" w14:textId="77777777" w:rsidTr="00446AB2">
        <w:tc>
          <w:tcPr>
            <w:tcW w:w="2660" w:type="dxa"/>
            <w:tcBorders>
              <w:top w:val="nil"/>
              <w:left w:val="nil"/>
              <w:bottom w:val="nil"/>
              <w:right w:val="nil"/>
            </w:tcBorders>
          </w:tcPr>
          <w:p w14:paraId="39980D1F"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roofErr w:type="spellStart"/>
            <w:r w:rsidRPr="00896E2B">
              <w:rPr>
                <w:rFonts w:ascii="Times New Roman" w:eastAsia="Calibri" w:hAnsi="Times New Roman" w:cs="Times New Roman"/>
                <w:color w:val="000000"/>
                <w:sz w:val="20"/>
                <w:szCs w:val="20"/>
                <w:lang w:val="en-US" w:eastAsia="es-ES"/>
              </w:rPr>
              <w:t>Preocupación</w:t>
            </w:r>
            <w:proofErr w:type="spellEnd"/>
          </w:p>
        </w:tc>
        <w:tc>
          <w:tcPr>
            <w:tcW w:w="2693" w:type="dxa"/>
            <w:tcBorders>
              <w:top w:val="nil"/>
              <w:left w:val="nil"/>
              <w:bottom w:val="nil"/>
              <w:right w:val="nil"/>
            </w:tcBorders>
            <w:vAlign w:val="center"/>
          </w:tcPr>
          <w:p w14:paraId="193C23F3"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333BD1E8"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18F086B4"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.06</w:t>
            </w:r>
          </w:p>
        </w:tc>
        <w:tc>
          <w:tcPr>
            <w:tcW w:w="972" w:type="dxa"/>
            <w:tcBorders>
              <w:top w:val="nil"/>
              <w:left w:val="nil"/>
              <w:bottom w:val="nil"/>
              <w:right w:val="nil"/>
            </w:tcBorders>
            <w:vAlign w:val="center"/>
          </w:tcPr>
          <w:p w14:paraId="5E6C5D90"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.73</w:t>
            </w:r>
          </w:p>
        </w:tc>
      </w:tr>
      <w:tr w:rsidR="00896E2B" w:rsidRPr="00896E2B" w14:paraId="1AB34C38" w14:textId="77777777" w:rsidTr="00446AB2">
        <w:tc>
          <w:tcPr>
            <w:tcW w:w="2660" w:type="dxa"/>
            <w:tcBorders>
              <w:top w:val="nil"/>
              <w:left w:val="nil"/>
              <w:bottom w:val="nil"/>
              <w:right w:val="nil"/>
            </w:tcBorders>
          </w:tcPr>
          <w:p w14:paraId="1B86AF3F"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roofErr w:type="spellStart"/>
            <w:r w:rsidRPr="00896E2B">
              <w:rPr>
                <w:rFonts w:ascii="Times New Roman" w:eastAsia="Calibri" w:hAnsi="Times New Roman" w:cs="Times New Roman"/>
                <w:color w:val="000000"/>
                <w:sz w:val="20"/>
                <w:szCs w:val="20"/>
                <w:lang w:val="en-US" w:eastAsia="es-ES"/>
              </w:rPr>
              <w:t>Desimplicación</w:t>
            </w:r>
            <w:proofErr w:type="spellEnd"/>
          </w:p>
        </w:tc>
        <w:tc>
          <w:tcPr>
            <w:tcW w:w="2693" w:type="dxa"/>
            <w:tcBorders>
              <w:top w:val="nil"/>
              <w:left w:val="nil"/>
              <w:bottom w:val="nil"/>
              <w:right w:val="nil"/>
            </w:tcBorders>
            <w:vAlign w:val="center"/>
          </w:tcPr>
          <w:p w14:paraId="18FDB950"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58BAF918"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17F2EF0E"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-.27</w:t>
            </w:r>
          </w:p>
        </w:tc>
        <w:tc>
          <w:tcPr>
            <w:tcW w:w="972" w:type="dxa"/>
            <w:tcBorders>
              <w:top w:val="nil"/>
              <w:left w:val="nil"/>
              <w:bottom w:val="nil"/>
              <w:right w:val="nil"/>
            </w:tcBorders>
            <w:vAlign w:val="center"/>
          </w:tcPr>
          <w:p w14:paraId="5DC99DB0"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-3.03**</w:t>
            </w:r>
          </w:p>
        </w:tc>
      </w:tr>
      <w:tr w:rsidR="00896E2B" w:rsidRPr="00896E2B" w14:paraId="4A7C2158" w14:textId="77777777" w:rsidTr="00446AB2">
        <w:tc>
          <w:tcPr>
            <w:tcW w:w="2660" w:type="dxa"/>
            <w:tcBorders>
              <w:top w:val="nil"/>
              <w:left w:val="nil"/>
              <w:bottom w:val="single" w:sz="4" w:space="0" w:color="auto"/>
              <w:right w:val="nil"/>
            </w:tcBorders>
          </w:tcPr>
          <w:p w14:paraId="6B7FCDAB"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roofErr w:type="spellStart"/>
            <w:r w:rsidRPr="00896E2B">
              <w:rPr>
                <w:rFonts w:ascii="Times New Roman" w:eastAsia="Calibri" w:hAnsi="Times New Roman" w:cs="Times New Roman"/>
                <w:color w:val="000000"/>
                <w:sz w:val="20"/>
                <w:szCs w:val="20"/>
                <w:lang w:val="en-US" w:eastAsia="es-ES"/>
              </w:rPr>
              <w:t>Autoestima</w:t>
            </w:r>
            <w:proofErr w:type="spellEnd"/>
          </w:p>
        </w:tc>
        <w:tc>
          <w:tcPr>
            <w:tcW w:w="2693" w:type="dxa"/>
            <w:tcBorders>
              <w:top w:val="nil"/>
              <w:left w:val="nil"/>
              <w:bottom w:val="single" w:sz="4" w:space="0" w:color="auto"/>
              <w:right w:val="nil"/>
            </w:tcBorders>
            <w:vAlign w:val="center"/>
          </w:tcPr>
          <w:p w14:paraId="21020458"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single" w:sz="4" w:space="0" w:color="auto"/>
              <w:right w:val="nil"/>
            </w:tcBorders>
            <w:vAlign w:val="center"/>
          </w:tcPr>
          <w:p w14:paraId="656D7B1C"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single" w:sz="4" w:space="0" w:color="auto"/>
              <w:right w:val="nil"/>
            </w:tcBorders>
            <w:vAlign w:val="center"/>
          </w:tcPr>
          <w:p w14:paraId="3418C487"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.10</w:t>
            </w:r>
          </w:p>
        </w:tc>
        <w:tc>
          <w:tcPr>
            <w:tcW w:w="972" w:type="dxa"/>
            <w:tcBorders>
              <w:top w:val="nil"/>
              <w:left w:val="nil"/>
              <w:bottom w:val="single" w:sz="4" w:space="0" w:color="auto"/>
              <w:right w:val="nil"/>
            </w:tcBorders>
            <w:vAlign w:val="center"/>
          </w:tcPr>
          <w:p w14:paraId="35384357"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1.20</w:t>
            </w:r>
          </w:p>
        </w:tc>
      </w:tr>
    </w:tbl>
    <w:p w14:paraId="1718046A" w14:textId="77777777" w:rsidR="00896E2B" w:rsidRPr="00896E2B" w:rsidRDefault="00896E2B" w:rsidP="00896E2B">
      <w:pPr>
        <w:spacing w:after="0" w:line="480" w:lineRule="auto"/>
        <w:rPr>
          <w:rFonts w:ascii="Times New Roman" w:hAnsi="Times New Roman"/>
          <w:sz w:val="20"/>
          <w:szCs w:val="20"/>
          <w:lang w:val="en-US" w:eastAsia="es-ES"/>
        </w:rPr>
      </w:pPr>
      <w:r w:rsidRPr="00896E2B">
        <w:rPr>
          <w:rFonts w:ascii="Times New Roman" w:hAnsi="Times New Roman"/>
          <w:sz w:val="20"/>
          <w:szCs w:val="20"/>
          <w:lang w:val="en-US" w:eastAsia="es-ES"/>
        </w:rPr>
        <w:t xml:space="preserve">* </w:t>
      </w:r>
      <w:r w:rsidRPr="00896E2B">
        <w:rPr>
          <w:rFonts w:ascii="Times New Roman" w:hAnsi="Times New Roman"/>
          <w:i/>
          <w:sz w:val="20"/>
          <w:szCs w:val="20"/>
          <w:lang w:val="en-US" w:eastAsia="es-ES"/>
        </w:rPr>
        <w:t>p</w:t>
      </w:r>
      <w:r w:rsidRPr="00896E2B">
        <w:rPr>
          <w:rFonts w:ascii="Times New Roman" w:hAnsi="Times New Roman"/>
          <w:sz w:val="20"/>
          <w:szCs w:val="20"/>
          <w:lang w:val="en-US" w:eastAsia="es-ES"/>
        </w:rPr>
        <w:t xml:space="preserve"> &lt; .05. ** </w:t>
      </w:r>
      <w:r w:rsidRPr="00896E2B">
        <w:rPr>
          <w:rFonts w:ascii="Times New Roman" w:hAnsi="Times New Roman"/>
          <w:i/>
          <w:sz w:val="20"/>
          <w:szCs w:val="20"/>
          <w:lang w:val="en-US" w:eastAsia="es-ES"/>
        </w:rPr>
        <w:t xml:space="preserve">p </w:t>
      </w:r>
      <w:r w:rsidRPr="00896E2B">
        <w:rPr>
          <w:rFonts w:ascii="Times New Roman" w:hAnsi="Times New Roman"/>
          <w:sz w:val="20"/>
          <w:szCs w:val="20"/>
          <w:lang w:val="en-US" w:eastAsia="es-ES"/>
        </w:rPr>
        <w:t xml:space="preserve">&lt; .01. *** </w:t>
      </w:r>
      <w:r w:rsidRPr="00896E2B">
        <w:rPr>
          <w:rFonts w:ascii="Times New Roman" w:hAnsi="Times New Roman"/>
          <w:i/>
          <w:sz w:val="20"/>
          <w:szCs w:val="20"/>
          <w:lang w:val="en-US" w:eastAsia="es-ES"/>
        </w:rPr>
        <w:t xml:space="preserve">p </w:t>
      </w:r>
      <w:r w:rsidRPr="00896E2B">
        <w:rPr>
          <w:rFonts w:ascii="Times New Roman" w:hAnsi="Times New Roman"/>
          <w:sz w:val="20"/>
          <w:szCs w:val="20"/>
          <w:lang w:val="en-US" w:eastAsia="es-ES"/>
        </w:rPr>
        <w:t xml:space="preserve">&lt; .001.  </w:t>
      </w:r>
    </w:p>
    <w:p w14:paraId="0F6E0903" w14:textId="77777777" w:rsidR="00896E2B" w:rsidRPr="00896E2B" w:rsidRDefault="00896E2B" w:rsidP="00896E2B">
      <w:pPr>
        <w:spacing w:after="200" w:line="276" w:lineRule="auto"/>
      </w:pPr>
    </w:p>
    <w:p w14:paraId="2175019A" w14:textId="77777777" w:rsidR="00896E2B" w:rsidRDefault="00896E2B" w:rsidP="00896E2B">
      <w:pPr>
        <w:spacing w:after="120" w:line="480" w:lineRule="auto"/>
        <w:ind w:firstLine="708"/>
        <w:rPr>
          <w:rFonts w:ascii="Times New Roman" w:hAnsi="Times New Roman" w:cs="Times New Roman"/>
          <w:sz w:val="24"/>
          <w:szCs w:val="24"/>
        </w:rPr>
      </w:pPr>
      <w:r>
        <w:rPr>
          <w:rFonts w:ascii="Times New Roman" w:hAnsi="Times New Roman" w:cs="Times New Roman"/>
          <w:sz w:val="24"/>
          <w:szCs w:val="24"/>
        </w:rPr>
        <w:t>En primer lugar, en referencia a la motivación intrínseca, la relación fue más fuerte en el caso de los alumnos de Bachillerato que de E.S.O. (</w:t>
      </w:r>
      <w:r w:rsidRPr="00D618E6">
        <w:rPr>
          <w:rFonts w:ascii="Times New Roman" w:eastAsia="Calibri" w:hAnsi="Times New Roman" w:cs="Times New Roman"/>
          <w:i/>
          <w:color w:val="000000"/>
          <w:sz w:val="24"/>
          <w:szCs w:val="24"/>
          <w:lang w:eastAsia="es-ES"/>
        </w:rPr>
        <w:t xml:space="preserve">R </w:t>
      </w:r>
      <w:r w:rsidRPr="00D618E6">
        <w:rPr>
          <w:rFonts w:ascii="Times New Roman" w:eastAsia="Calibri" w:hAnsi="Times New Roman" w:cs="Times New Roman"/>
          <w:i/>
          <w:color w:val="000000"/>
          <w:sz w:val="24"/>
          <w:szCs w:val="24"/>
          <w:vertAlign w:val="superscript"/>
          <w:lang w:eastAsia="es-ES"/>
        </w:rPr>
        <w:t>2</w:t>
      </w:r>
      <w:r>
        <w:rPr>
          <w:rFonts w:ascii="Times New Roman" w:hAnsi="Times New Roman" w:cs="Times New Roman"/>
          <w:sz w:val="24"/>
          <w:szCs w:val="24"/>
        </w:rPr>
        <w:t xml:space="preserve"> = .11; </w:t>
      </w:r>
      <w:r w:rsidRPr="00443DE5">
        <w:rPr>
          <w:rFonts w:ascii="Times New Roman" w:hAnsi="Times New Roman" w:cs="Times New Roman"/>
          <w:i/>
          <w:iCs/>
          <w:sz w:val="24"/>
          <w:szCs w:val="24"/>
        </w:rPr>
        <w:t>p</w:t>
      </w:r>
      <w:r>
        <w:rPr>
          <w:rFonts w:ascii="Times New Roman" w:hAnsi="Times New Roman" w:cs="Times New Roman"/>
          <w:sz w:val="24"/>
          <w:szCs w:val="24"/>
        </w:rPr>
        <w:t xml:space="preserve"> &lt; .01 </w:t>
      </w:r>
      <w:r w:rsidRPr="00934554">
        <w:rPr>
          <w:rFonts w:ascii="Times New Roman" w:hAnsi="Times New Roman" w:cs="Times New Roman"/>
          <w:i/>
          <w:iCs/>
          <w:sz w:val="24"/>
          <w:szCs w:val="24"/>
        </w:rPr>
        <w:t>vs</w:t>
      </w:r>
      <w:r>
        <w:rPr>
          <w:rFonts w:ascii="Times New Roman" w:hAnsi="Times New Roman" w:cs="Times New Roman"/>
          <w:sz w:val="24"/>
          <w:szCs w:val="24"/>
        </w:rPr>
        <w:t xml:space="preserve"> </w:t>
      </w:r>
      <w:r w:rsidRPr="00D618E6">
        <w:rPr>
          <w:rFonts w:ascii="Times New Roman" w:eastAsia="Calibri" w:hAnsi="Times New Roman" w:cs="Times New Roman"/>
          <w:i/>
          <w:color w:val="000000"/>
          <w:sz w:val="24"/>
          <w:szCs w:val="24"/>
          <w:lang w:eastAsia="es-ES"/>
        </w:rPr>
        <w:t xml:space="preserve">R </w:t>
      </w:r>
      <w:r w:rsidRPr="00D618E6">
        <w:rPr>
          <w:rFonts w:ascii="Times New Roman" w:eastAsia="Calibri" w:hAnsi="Times New Roman" w:cs="Times New Roman"/>
          <w:i/>
          <w:color w:val="000000"/>
          <w:sz w:val="24"/>
          <w:szCs w:val="24"/>
          <w:vertAlign w:val="superscript"/>
          <w:lang w:eastAsia="es-ES"/>
        </w:rPr>
        <w:t>2</w:t>
      </w:r>
      <w:r>
        <w:rPr>
          <w:rFonts w:ascii="Times New Roman" w:hAnsi="Times New Roman" w:cs="Times New Roman"/>
          <w:sz w:val="24"/>
          <w:szCs w:val="24"/>
        </w:rPr>
        <w:t xml:space="preserve"> = .05; </w:t>
      </w:r>
      <w:r w:rsidRPr="00443DE5">
        <w:rPr>
          <w:rFonts w:ascii="Times New Roman" w:hAnsi="Times New Roman" w:cs="Times New Roman"/>
          <w:i/>
          <w:iCs/>
          <w:sz w:val="24"/>
          <w:szCs w:val="24"/>
        </w:rPr>
        <w:t>p</w:t>
      </w:r>
      <w:r>
        <w:rPr>
          <w:rFonts w:ascii="Times New Roman" w:hAnsi="Times New Roman" w:cs="Times New Roman"/>
          <w:sz w:val="24"/>
          <w:szCs w:val="24"/>
        </w:rPr>
        <w:t xml:space="preserve"> &gt; .05, respectivamente). La variable </w:t>
      </w:r>
      <w:proofErr w:type="spellStart"/>
      <w:r>
        <w:rPr>
          <w:rFonts w:ascii="Times New Roman" w:hAnsi="Times New Roman" w:cs="Times New Roman"/>
          <w:sz w:val="24"/>
          <w:szCs w:val="24"/>
        </w:rPr>
        <w:t>desimplicación</w:t>
      </w:r>
      <w:proofErr w:type="spellEnd"/>
      <w:r>
        <w:rPr>
          <w:rFonts w:ascii="Times New Roman" w:hAnsi="Times New Roman" w:cs="Times New Roman"/>
          <w:sz w:val="24"/>
          <w:szCs w:val="24"/>
        </w:rPr>
        <w:t xml:space="preserve"> resultó significativa en el grupo de estudiantes de Bachillerato, existiendo una relación inversa con la motivación intrínseca (</w:t>
      </w:r>
      <w:r w:rsidRPr="00443DE5">
        <w:rPr>
          <w:rFonts w:ascii="Times New Roman" w:hAnsi="Times New Roman" w:cs="Times New Roman"/>
          <w:i/>
          <w:iCs/>
          <w:sz w:val="24"/>
          <w:szCs w:val="24"/>
        </w:rPr>
        <w:t>t</w:t>
      </w:r>
      <w:r>
        <w:rPr>
          <w:rFonts w:ascii="Times New Roman" w:hAnsi="Times New Roman" w:cs="Times New Roman"/>
          <w:sz w:val="24"/>
          <w:szCs w:val="24"/>
        </w:rPr>
        <w:t xml:space="preserve"> = -3.03; </w:t>
      </w:r>
      <w:r w:rsidRPr="00443DE5">
        <w:rPr>
          <w:rFonts w:ascii="Times New Roman" w:hAnsi="Times New Roman" w:cs="Times New Roman"/>
          <w:i/>
          <w:iCs/>
          <w:sz w:val="24"/>
          <w:szCs w:val="24"/>
        </w:rPr>
        <w:t>p</w:t>
      </w:r>
      <w:r>
        <w:rPr>
          <w:rFonts w:ascii="Times New Roman" w:hAnsi="Times New Roman" w:cs="Times New Roman"/>
          <w:sz w:val="24"/>
          <w:szCs w:val="24"/>
        </w:rPr>
        <w:t xml:space="preserve"> &lt; .01), no siendo esta relación significativa en el grupo de E.S.O. </w:t>
      </w:r>
      <w:bookmarkStart w:id="18" w:name="_Hlk17423414"/>
      <w:r>
        <w:rPr>
          <w:rFonts w:ascii="Times New Roman" w:hAnsi="Times New Roman" w:cs="Times New Roman"/>
          <w:sz w:val="24"/>
          <w:szCs w:val="24"/>
        </w:rPr>
        <w:t>(</w:t>
      </w:r>
      <w:r w:rsidRPr="00443DE5">
        <w:rPr>
          <w:rFonts w:ascii="Times New Roman" w:hAnsi="Times New Roman" w:cs="Times New Roman"/>
          <w:i/>
          <w:iCs/>
          <w:sz w:val="24"/>
          <w:szCs w:val="24"/>
        </w:rPr>
        <w:t>t</w:t>
      </w:r>
      <w:r>
        <w:rPr>
          <w:rFonts w:ascii="Times New Roman" w:hAnsi="Times New Roman" w:cs="Times New Roman"/>
          <w:sz w:val="24"/>
          <w:szCs w:val="24"/>
        </w:rPr>
        <w:t xml:space="preserve"> = 1.07; </w:t>
      </w:r>
      <w:r w:rsidRPr="00443DE5">
        <w:rPr>
          <w:rFonts w:ascii="Times New Roman" w:hAnsi="Times New Roman" w:cs="Times New Roman"/>
          <w:i/>
          <w:iCs/>
          <w:sz w:val="24"/>
          <w:szCs w:val="24"/>
        </w:rPr>
        <w:t>p</w:t>
      </w:r>
      <w:r>
        <w:rPr>
          <w:rFonts w:ascii="Times New Roman" w:hAnsi="Times New Roman" w:cs="Times New Roman"/>
          <w:sz w:val="24"/>
          <w:szCs w:val="24"/>
        </w:rPr>
        <w:t xml:space="preserve"> &gt; .05)</w:t>
      </w:r>
      <w:bookmarkEnd w:id="18"/>
      <w:r>
        <w:rPr>
          <w:rFonts w:ascii="Times New Roman" w:hAnsi="Times New Roman" w:cs="Times New Roman"/>
          <w:sz w:val="24"/>
          <w:szCs w:val="24"/>
        </w:rPr>
        <w:t xml:space="preserve">. </w:t>
      </w:r>
    </w:p>
    <w:p w14:paraId="0B5C7BE7" w14:textId="77777777" w:rsidR="00896E2B" w:rsidRPr="00896E2B" w:rsidRDefault="00896E2B" w:rsidP="00896E2B">
      <w:pPr>
        <w:spacing w:after="200" w:line="276" w:lineRule="auto"/>
      </w:pPr>
    </w:p>
    <w:p w14:paraId="760A0F27" w14:textId="77777777" w:rsidR="00896E2B" w:rsidRPr="00896E2B" w:rsidRDefault="00896E2B" w:rsidP="00896E2B">
      <w:pPr>
        <w:spacing w:after="200" w:line="276" w:lineRule="auto"/>
      </w:pPr>
    </w:p>
    <w:p w14:paraId="7BBF152C" w14:textId="77777777" w:rsidR="00896E2B" w:rsidRPr="00896E2B" w:rsidRDefault="00896E2B" w:rsidP="00896E2B">
      <w:pPr>
        <w:spacing w:after="200" w:line="276" w:lineRule="auto"/>
      </w:pPr>
    </w:p>
    <w:p w14:paraId="6C9C44B9" w14:textId="77777777" w:rsidR="00896E2B" w:rsidRPr="00896E2B" w:rsidRDefault="00896E2B" w:rsidP="00896E2B">
      <w:pPr>
        <w:spacing w:after="200" w:line="276" w:lineRule="auto"/>
        <w:rPr>
          <w:rFonts w:ascii="Times New Roman" w:hAnsi="Times New Roman" w:cs="Times New Roman"/>
          <w:sz w:val="24"/>
          <w:szCs w:val="24"/>
        </w:rPr>
      </w:pPr>
      <w:r w:rsidRPr="00896E2B">
        <w:rPr>
          <w:rFonts w:ascii="Times New Roman" w:hAnsi="Times New Roman" w:cs="Times New Roman"/>
          <w:sz w:val="24"/>
          <w:szCs w:val="24"/>
        </w:rPr>
        <w:lastRenderedPageBreak/>
        <w:t>Tabla 7. Relación de la autoestima y seguridad emocional con la motivación internalizada en función del curso del participante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693"/>
        <w:gridCol w:w="1134"/>
        <w:gridCol w:w="992"/>
        <w:gridCol w:w="972"/>
      </w:tblGrid>
      <w:tr w:rsidR="00896E2B" w:rsidRPr="00896E2B" w14:paraId="04FE5000" w14:textId="77777777" w:rsidTr="00446AB2">
        <w:tc>
          <w:tcPr>
            <w:tcW w:w="2660" w:type="dxa"/>
            <w:tcBorders>
              <w:top w:val="single" w:sz="8" w:space="0" w:color="auto"/>
              <w:left w:val="nil"/>
              <w:bottom w:val="single" w:sz="4" w:space="0" w:color="auto"/>
              <w:right w:val="nil"/>
            </w:tcBorders>
            <w:vAlign w:val="center"/>
          </w:tcPr>
          <w:p w14:paraId="42056445"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
        </w:tc>
        <w:tc>
          <w:tcPr>
            <w:tcW w:w="2693" w:type="dxa"/>
            <w:tcBorders>
              <w:top w:val="single" w:sz="8" w:space="0" w:color="auto"/>
              <w:left w:val="nil"/>
              <w:bottom w:val="single" w:sz="4" w:space="0" w:color="auto"/>
              <w:right w:val="nil"/>
            </w:tcBorders>
            <w:vAlign w:val="center"/>
          </w:tcPr>
          <w:p w14:paraId="63E476AB"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vertAlign w:val="superscript"/>
                <w:lang w:val="en-US" w:eastAsia="es-ES"/>
              </w:rPr>
            </w:pPr>
            <w:r w:rsidRPr="00896E2B">
              <w:rPr>
                <w:rFonts w:ascii="Times New Roman" w:eastAsia="Calibri" w:hAnsi="Times New Roman" w:cs="Times New Roman"/>
                <w:color w:val="000000"/>
                <w:sz w:val="20"/>
                <w:szCs w:val="20"/>
                <w:lang w:val="en-US" w:eastAsia="es-ES"/>
              </w:rPr>
              <w:t xml:space="preserve"> </w:t>
            </w:r>
            <w:r w:rsidRPr="00896E2B">
              <w:rPr>
                <w:rFonts w:ascii="Times New Roman" w:eastAsia="Calibri" w:hAnsi="Times New Roman" w:cs="Times New Roman"/>
                <w:i/>
                <w:color w:val="000000"/>
                <w:sz w:val="20"/>
                <w:szCs w:val="20"/>
                <w:lang w:val="en-US" w:eastAsia="es-ES"/>
              </w:rPr>
              <w:t xml:space="preserve">R </w:t>
            </w:r>
            <w:r w:rsidRPr="00896E2B">
              <w:rPr>
                <w:rFonts w:ascii="Times New Roman" w:eastAsia="Calibri" w:hAnsi="Times New Roman" w:cs="Times New Roman"/>
                <w:i/>
                <w:color w:val="000000"/>
                <w:sz w:val="20"/>
                <w:szCs w:val="20"/>
                <w:vertAlign w:val="superscript"/>
                <w:lang w:val="en-US" w:eastAsia="es-ES"/>
              </w:rPr>
              <w:t>2</w:t>
            </w:r>
          </w:p>
        </w:tc>
        <w:tc>
          <w:tcPr>
            <w:tcW w:w="1134" w:type="dxa"/>
            <w:tcBorders>
              <w:top w:val="single" w:sz="8" w:space="0" w:color="auto"/>
              <w:left w:val="nil"/>
              <w:bottom w:val="single" w:sz="4" w:space="0" w:color="auto"/>
              <w:right w:val="nil"/>
            </w:tcBorders>
            <w:vAlign w:val="center"/>
          </w:tcPr>
          <w:p w14:paraId="4EA96286"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i/>
                <w:color w:val="000000"/>
                <w:sz w:val="20"/>
                <w:szCs w:val="20"/>
                <w:lang w:val="en-US" w:eastAsia="es-ES"/>
              </w:rPr>
              <w:t xml:space="preserve">F </w:t>
            </w:r>
          </w:p>
        </w:tc>
        <w:tc>
          <w:tcPr>
            <w:tcW w:w="992" w:type="dxa"/>
            <w:tcBorders>
              <w:top w:val="single" w:sz="8" w:space="0" w:color="auto"/>
              <w:left w:val="nil"/>
              <w:bottom w:val="single" w:sz="4" w:space="0" w:color="auto"/>
              <w:right w:val="nil"/>
            </w:tcBorders>
            <w:vAlign w:val="center"/>
          </w:tcPr>
          <w:p w14:paraId="533597CE"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Beta</w:t>
            </w:r>
          </w:p>
        </w:tc>
        <w:tc>
          <w:tcPr>
            <w:tcW w:w="972" w:type="dxa"/>
            <w:tcBorders>
              <w:top w:val="single" w:sz="8" w:space="0" w:color="auto"/>
              <w:left w:val="nil"/>
              <w:bottom w:val="single" w:sz="4" w:space="0" w:color="auto"/>
              <w:right w:val="nil"/>
            </w:tcBorders>
            <w:vAlign w:val="center"/>
          </w:tcPr>
          <w:p w14:paraId="4A0D8D9B"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i/>
                <w:color w:val="000000"/>
                <w:sz w:val="20"/>
                <w:szCs w:val="20"/>
                <w:lang w:val="en-US" w:eastAsia="es-ES"/>
              </w:rPr>
              <w:t>t</w:t>
            </w:r>
          </w:p>
        </w:tc>
      </w:tr>
      <w:tr w:rsidR="00896E2B" w:rsidRPr="00896E2B" w14:paraId="692CD6B2" w14:textId="77777777" w:rsidTr="00446AB2">
        <w:tc>
          <w:tcPr>
            <w:tcW w:w="2660" w:type="dxa"/>
            <w:tcBorders>
              <w:top w:val="single" w:sz="4" w:space="0" w:color="auto"/>
              <w:left w:val="nil"/>
              <w:bottom w:val="single" w:sz="4" w:space="0" w:color="000000"/>
              <w:right w:val="nil"/>
            </w:tcBorders>
          </w:tcPr>
          <w:p w14:paraId="2B4FB790"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E.S.O.</w:t>
            </w:r>
          </w:p>
        </w:tc>
        <w:tc>
          <w:tcPr>
            <w:tcW w:w="2693" w:type="dxa"/>
            <w:tcBorders>
              <w:top w:val="single" w:sz="4" w:space="0" w:color="auto"/>
              <w:left w:val="nil"/>
              <w:bottom w:val="single" w:sz="4" w:space="0" w:color="000000"/>
              <w:right w:val="nil"/>
            </w:tcBorders>
            <w:vAlign w:val="center"/>
          </w:tcPr>
          <w:p w14:paraId="2C41E58E" w14:textId="77777777" w:rsidR="00896E2B" w:rsidRPr="00896E2B" w:rsidRDefault="00896E2B" w:rsidP="00896E2B">
            <w:pPr>
              <w:spacing w:after="0" w:line="480" w:lineRule="auto"/>
              <w:jc w:val="center"/>
              <w:rPr>
                <w:rFonts w:ascii="Times New Roman" w:eastAsia="Calibri" w:hAnsi="Times New Roman" w:cs="Times New Roman"/>
                <w:sz w:val="20"/>
                <w:szCs w:val="20"/>
                <w:lang w:val="en-US" w:eastAsia="es-ES"/>
              </w:rPr>
            </w:pPr>
            <w:r w:rsidRPr="00896E2B">
              <w:rPr>
                <w:rFonts w:ascii="Times New Roman" w:eastAsia="Calibri" w:hAnsi="Times New Roman" w:cs="Times New Roman"/>
                <w:sz w:val="20"/>
                <w:szCs w:val="20"/>
                <w:lang w:val="en-US" w:eastAsia="es-ES"/>
              </w:rPr>
              <w:t>.18</w:t>
            </w:r>
          </w:p>
        </w:tc>
        <w:tc>
          <w:tcPr>
            <w:tcW w:w="1134" w:type="dxa"/>
            <w:tcBorders>
              <w:top w:val="single" w:sz="4" w:space="0" w:color="auto"/>
              <w:left w:val="nil"/>
              <w:bottom w:val="single" w:sz="4" w:space="0" w:color="000000"/>
              <w:right w:val="nil"/>
            </w:tcBorders>
            <w:vAlign w:val="center"/>
          </w:tcPr>
          <w:p w14:paraId="7710550B" w14:textId="77777777" w:rsidR="00896E2B" w:rsidRPr="00896E2B" w:rsidRDefault="00896E2B" w:rsidP="00896E2B">
            <w:pPr>
              <w:spacing w:after="0" w:line="480" w:lineRule="auto"/>
              <w:jc w:val="center"/>
              <w:rPr>
                <w:rFonts w:ascii="Times New Roman" w:eastAsia="Calibri" w:hAnsi="Times New Roman" w:cs="Times New Roman"/>
                <w:sz w:val="20"/>
                <w:szCs w:val="20"/>
                <w:lang w:val="en-US" w:eastAsia="es-ES"/>
              </w:rPr>
            </w:pPr>
            <w:r w:rsidRPr="00896E2B">
              <w:rPr>
                <w:rFonts w:ascii="Times New Roman" w:eastAsia="Calibri" w:hAnsi="Times New Roman" w:cs="Times New Roman"/>
                <w:sz w:val="20"/>
                <w:szCs w:val="20"/>
                <w:lang w:val="en-US" w:eastAsia="es-ES"/>
              </w:rPr>
              <w:t>6.06***</w:t>
            </w:r>
          </w:p>
        </w:tc>
        <w:tc>
          <w:tcPr>
            <w:tcW w:w="992" w:type="dxa"/>
            <w:tcBorders>
              <w:top w:val="single" w:sz="4" w:space="0" w:color="auto"/>
              <w:left w:val="nil"/>
              <w:bottom w:val="single" w:sz="4" w:space="0" w:color="000000"/>
              <w:right w:val="nil"/>
            </w:tcBorders>
            <w:vAlign w:val="center"/>
          </w:tcPr>
          <w:p w14:paraId="489B8CBE"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972" w:type="dxa"/>
            <w:tcBorders>
              <w:top w:val="single" w:sz="4" w:space="0" w:color="auto"/>
              <w:left w:val="nil"/>
              <w:bottom w:val="single" w:sz="4" w:space="0" w:color="000000"/>
              <w:right w:val="nil"/>
            </w:tcBorders>
            <w:vAlign w:val="center"/>
          </w:tcPr>
          <w:p w14:paraId="127337B5"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r>
      <w:tr w:rsidR="00896E2B" w:rsidRPr="00896E2B" w14:paraId="4EEC4353" w14:textId="77777777" w:rsidTr="00446AB2">
        <w:tc>
          <w:tcPr>
            <w:tcW w:w="2660" w:type="dxa"/>
            <w:vMerge w:val="restart"/>
            <w:tcBorders>
              <w:left w:val="nil"/>
              <w:right w:val="nil"/>
            </w:tcBorders>
            <w:vAlign w:val="center"/>
          </w:tcPr>
          <w:p w14:paraId="7835507D" w14:textId="77777777" w:rsidR="00896E2B" w:rsidRPr="00896E2B" w:rsidRDefault="00896E2B" w:rsidP="00896E2B">
            <w:pPr>
              <w:tabs>
                <w:tab w:val="left" w:pos="420"/>
                <w:tab w:val="left" w:pos="720"/>
              </w:tabs>
              <w:spacing w:after="0" w:line="480" w:lineRule="auto"/>
              <w:rPr>
                <w:rFonts w:ascii="Times New Roman" w:eastAsia="Calibri" w:hAnsi="Times New Roman" w:cs="Times New Roman"/>
                <w:color w:val="000000"/>
                <w:sz w:val="20"/>
                <w:szCs w:val="20"/>
                <w:lang w:eastAsia="es-ES"/>
              </w:rPr>
            </w:pPr>
            <w:r w:rsidRPr="00896E2B">
              <w:rPr>
                <w:rFonts w:ascii="Times New Roman" w:eastAsia="Calibri" w:hAnsi="Times New Roman" w:cs="Times New Roman"/>
                <w:color w:val="000000"/>
                <w:sz w:val="20"/>
                <w:szCs w:val="20"/>
                <w:lang w:eastAsia="es-ES"/>
              </w:rPr>
              <w:t>Sexo</w:t>
            </w:r>
          </w:p>
          <w:p w14:paraId="305DC5D8" w14:textId="77777777" w:rsidR="00896E2B" w:rsidRPr="00896E2B" w:rsidRDefault="00896E2B" w:rsidP="00896E2B">
            <w:pPr>
              <w:spacing w:after="0" w:line="480" w:lineRule="auto"/>
              <w:rPr>
                <w:rFonts w:ascii="Times New Roman" w:eastAsia="Calibri" w:hAnsi="Times New Roman" w:cs="Times New Roman"/>
                <w:color w:val="000000"/>
                <w:sz w:val="20"/>
                <w:szCs w:val="20"/>
                <w:lang w:eastAsia="es-ES"/>
              </w:rPr>
            </w:pPr>
            <w:r w:rsidRPr="00896E2B">
              <w:rPr>
                <w:rFonts w:ascii="Times New Roman" w:eastAsia="Calibri" w:hAnsi="Times New Roman" w:cs="Times New Roman"/>
                <w:color w:val="000000"/>
                <w:sz w:val="20"/>
                <w:szCs w:val="20"/>
                <w:lang w:eastAsia="es-ES"/>
              </w:rPr>
              <w:t>Edad</w:t>
            </w:r>
          </w:p>
          <w:p w14:paraId="187BC1D1" w14:textId="77777777" w:rsidR="00896E2B" w:rsidRPr="00896E2B" w:rsidRDefault="00896E2B" w:rsidP="00896E2B">
            <w:pPr>
              <w:spacing w:after="0" w:line="480" w:lineRule="auto"/>
              <w:rPr>
                <w:rFonts w:ascii="Times New Roman" w:eastAsia="Calibri" w:hAnsi="Times New Roman" w:cs="Times New Roman"/>
                <w:color w:val="000000"/>
                <w:sz w:val="20"/>
                <w:szCs w:val="20"/>
                <w:lang w:eastAsia="es-ES"/>
              </w:rPr>
            </w:pPr>
            <w:r w:rsidRPr="00896E2B">
              <w:rPr>
                <w:rFonts w:ascii="Times New Roman" w:eastAsia="Calibri" w:hAnsi="Times New Roman" w:cs="Times New Roman"/>
                <w:color w:val="000000"/>
                <w:sz w:val="20"/>
                <w:szCs w:val="20"/>
                <w:lang w:eastAsia="es-ES"/>
              </w:rPr>
              <w:t>Seguridad</w:t>
            </w:r>
          </w:p>
          <w:p w14:paraId="5EC73A4D" w14:textId="77777777" w:rsidR="00896E2B" w:rsidRPr="00896E2B" w:rsidRDefault="00896E2B" w:rsidP="00896E2B">
            <w:pPr>
              <w:spacing w:after="0" w:line="480" w:lineRule="auto"/>
              <w:rPr>
                <w:rFonts w:ascii="Times New Roman" w:eastAsia="Calibri" w:hAnsi="Times New Roman" w:cs="Times New Roman"/>
                <w:color w:val="000000"/>
                <w:sz w:val="20"/>
                <w:szCs w:val="20"/>
                <w:lang w:eastAsia="es-ES"/>
              </w:rPr>
            </w:pPr>
            <w:r w:rsidRPr="00896E2B">
              <w:rPr>
                <w:rFonts w:ascii="Times New Roman" w:eastAsia="Calibri" w:hAnsi="Times New Roman" w:cs="Times New Roman"/>
                <w:color w:val="000000"/>
                <w:sz w:val="20"/>
                <w:szCs w:val="20"/>
                <w:lang w:eastAsia="es-ES"/>
              </w:rPr>
              <w:t>Preocupación</w:t>
            </w:r>
          </w:p>
          <w:p w14:paraId="1C1491D6" w14:textId="77777777" w:rsidR="00896E2B" w:rsidRPr="00896E2B" w:rsidRDefault="00896E2B" w:rsidP="00896E2B">
            <w:pPr>
              <w:spacing w:after="0" w:line="480" w:lineRule="auto"/>
              <w:rPr>
                <w:rFonts w:ascii="Times New Roman" w:eastAsia="Calibri" w:hAnsi="Times New Roman" w:cs="Times New Roman"/>
                <w:color w:val="000000"/>
                <w:sz w:val="20"/>
                <w:szCs w:val="20"/>
                <w:lang w:eastAsia="es-ES"/>
              </w:rPr>
            </w:pPr>
            <w:proofErr w:type="spellStart"/>
            <w:r w:rsidRPr="00896E2B">
              <w:rPr>
                <w:rFonts w:ascii="Times New Roman" w:eastAsia="Calibri" w:hAnsi="Times New Roman" w:cs="Times New Roman"/>
                <w:color w:val="000000"/>
                <w:sz w:val="20"/>
                <w:szCs w:val="20"/>
                <w:lang w:eastAsia="es-ES"/>
              </w:rPr>
              <w:t>Desimplicación</w:t>
            </w:r>
            <w:proofErr w:type="spellEnd"/>
          </w:p>
          <w:p w14:paraId="5C2B8DDD" w14:textId="77777777" w:rsidR="00896E2B" w:rsidRPr="00896E2B" w:rsidRDefault="00896E2B" w:rsidP="00896E2B">
            <w:pPr>
              <w:spacing w:after="0" w:line="480" w:lineRule="auto"/>
              <w:rPr>
                <w:rFonts w:ascii="Times New Roman" w:eastAsia="Calibri" w:hAnsi="Times New Roman" w:cs="Times New Roman"/>
                <w:color w:val="000000"/>
                <w:sz w:val="20"/>
                <w:szCs w:val="20"/>
                <w:lang w:eastAsia="es-ES"/>
              </w:rPr>
            </w:pPr>
            <w:r w:rsidRPr="00896E2B">
              <w:rPr>
                <w:rFonts w:ascii="Times New Roman" w:eastAsia="Calibri" w:hAnsi="Times New Roman" w:cs="Times New Roman"/>
                <w:color w:val="000000"/>
                <w:sz w:val="20"/>
                <w:szCs w:val="20"/>
                <w:lang w:eastAsia="es-ES"/>
              </w:rPr>
              <w:t>Autoestima</w:t>
            </w:r>
          </w:p>
        </w:tc>
        <w:tc>
          <w:tcPr>
            <w:tcW w:w="2693" w:type="dxa"/>
            <w:tcBorders>
              <w:left w:val="nil"/>
              <w:bottom w:val="nil"/>
              <w:right w:val="nil"/>
            </w:tcBorders>
            <w:vAlign w:val="center"/>
          </w:tcPr>
          <w:p w14:paraId="0DEE504C"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eastAsia="es-ES"/>
              </w:rPr>
            </w:pPr>
          </w:p>
        </w:tc>
        <w:tc>
          <w:tcPr>
            <w:tcW w:w="1134" w:type="dxa"/>
            <w:tcBorders>
              <w:left w:val="nil"/>
              <w:bottom w:val="nil"/>
              <w:right w:val="nil"/>
            </w:tcBorders>
            <w:vAlign w:val="center"/>
          </w:tcPr>
          <w:p w14:paraId="0A8B3480"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eastAsia="es-ES"/>
              </w:rPr>
            </w:pPr>
          </w:p>
        </w:tc>
        <w:tc>
          <w:tcPr>
            <w:tcW w:w="992" w:type="dxa"/>
            <w:tcBorders>
              <w:left w:val="nil"/>
              <w:bottom w:val="nil"/>
              <w:right w:val="nil"/>
            </w:tcBorders>
            <w:vAlign w:val="center"/>
          </w:tcPr>
          <w:p w14:paraId="1969D184"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.10</w:t>
            </w:r>
          </w:p>
        </w:tc>
        <w:tc>
          <w:tcPr>
            <w:tcW w:w="972" w:type="dxa"/>
            <w:tcBorders>
              <w:left w:val="nil"/>
              <w:bottom w:val="nil"/>
              <w:right w:val="nil"/>
            </w:tcBorders>
            <w:vAlign w:val="center"/>
          </w:tcPr>
          <w:p w14:paraId="0B978594"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1.35</w:t>
            </w:r>
          </w:p>
        </w:tc>
      </w:tr>
      <w:tr w:rsidR="00896E2B" w:rsidRPr="00896E2B" w14:paraId="6A677384" w14:textId="77777777" w:rsidTr="00446AB2">
        <w:tc>
          <w:tcPr>
            <w:tcW w:w="2660" w:type="dxa"/>
            <w:vMerge/>
            <w:tcBorders>
              <w:left w:val="nil"/>
              <w:right w:val="nil"/>
            </w:tcBorders>
            <w:vAlign w:val="center"/>
          </w:tcPr>
          <w:p w14:paraId="58DFA8B5"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
        </w:tc>
        <w:tc>
          <w:tcPr>
            <w:tcW w:w="2693" w:type="dxa"/>
            <w:tcBorders>
              <w:top w:val="nil"/>
              <w:left w:val="nil"/>
              <w:bottom w:val="nil"/>
              <w:right w:val="nil"/>
            </w:tcBorders>
            <w:vAlign w:val="center"/>
          </w:tcPr>
          <w:p w14:paraId="175814A1"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291C150B"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35601572"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-.03</w:t>
            </w:r>
          </w:p>
        </w:tc>
        <w:tc>
          <w:tcPr>
            <w:tcW w:w="972" w:type="dxa"/>
            <w:tcBorders>
              <w:top w:val="nil"/>
              <w:left w:val="nil"/>
              <w:bottom w:val="nil"/>
              <w:right w:val="nil"/>
            </w:tcBorders>
            <w:vAlign w:val="center"/>
          </w:tcPr>
          <w:p w14:paraId="42239712"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-.41</w:t>
            </w:r>
          </w:p>
        </w:tc>
      </w:tr>
      <w:tr w:rsidR="00896E2B" w:rsidRPr="00896E2B" w14:paraId="5D95A0C6" w14:textId="77777777" w:rsidTr="00446AB2">
        <w:tc>
          <w:tcPr>
            <w:tcW w:w="2660" w:type="dxa"/>
            <w:vMerge/>
            <w:tcBorders>
              <w:left w:val="nil"/>
              <w:right w:val="nil"/>
            </w:tcBorders>
            <w:vAlign w:val="center"/>
          </w:tcPr>
          <w:p w14:paraId="1DC770F6"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
        </w:tc>
        <w:tc>
          <w:tcPr>
            <w:tcW w:w="2693" w:type="dxa"/>
            <w:tcBorders>
              <w:top w:val="nil"/>
              <w:left w:val="nil"/>
              <w:bottom w:val="nil"/>
              <w:right w:val="nil"/>
            </w:tcBorders>
            <w:vAlign w:val="center"/>
          </w:tcPr>
          <w:p w14:paraId="07455753"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p w14:paraId="0A33C959"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p w14:paraId="7FC005AA"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p w14:paraId="04A63CA7"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787189BD"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p w14:paraId="36BE04E8"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p w14:paraId="32CF0BD4"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p w14:paraId="4C058BCC"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0BD0EB67"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.15</w:t>
            </w:r>
          </w:p>
          <w:p w14:paraId="68E37D2C"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-.08</w:t>
            </w:r>
          </w:p>
          <w:p w14:paraId="7A45E802"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.37</w:t>
            </w:r>
          </w:p>
          <w:p w14:paraId="66E28B90"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.38</w:t>
            </w:r>
          </w:p>
        </w:tc>
        <w:tc>
          <w:tcPr>
            <w:tcW w:w="972" w:type="dxa"/>
            <w:tcBorders>
              <w:top w:val="nil"/>
              <w:left w:val="nil"/>
              <w:bottom w:val="nil"/>
              <w:right w:val="nil"/>
            </w:tcBorders>
            <w:vAlign w:val="center"/>
          </w:tcPr>
          <w:p w14:paraId="1C10F073"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1.70</w:t>
            </w:r>
          </w:p>
          <w:p w14:paraId="50E53D26"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-.88</w:t>
            </w:r>
          </w:p>
          <w:p w14:paraId="0567BEB0"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3.75***</w:t>
            </w:r>
          </w:p>
          <w:p w14:paraId="780B1E48"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4.44***</w:t>
            </w:r>
          </w:p>
        </w:tc>
      </w:tr>
      <w:tr w:rsidR="00896E2B" w:rsidRPr="00896E2B" w14:paraId="26122403" w14:textId="77777777" w:rsidTr="00446AB2">
        <w:tc>
          <w:tcPr>
            <w:tcW w:w="2660" w:type="dxa"/>
            <w:tcBorders>
              <w:left w:val="nil"/>
              <w:bottom w:val="single" w:sz="4" w:space="0" w:color="000000"/>
              <w:right w:val="nil"/>
            </w:tcBorders>
          </w:tcPr>
          <w:p w14:paraId="5045A611"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roofErr w:type="spellStart"/>
            <w:r w:rsidRPr="00896E2B">
              <w:rPr>
                <w:rFonts w:ascii="Times New Roman" w:eastAsia="Calibri" w:hAnsi="Times New Roman" w:cs="Times New Roman"/>
                <w:color w:val="000000"/>
                <w:sz w:val="20"/>
                <w:szCs w:val="20"/>
                <w:lang w:val="en-US" w:eastAsia="es-ES"/>
              </w:rPr>
              <w:t>Bachillerato</w:t>
            </w:r>
            <w:proofErr w:type="spellEnd"/>
          </w:p>
        </w:tc>
        <w:tc>
          <w:tcPr>
            <w:tcW w:w="2693" w:type="dxa"/>
            <w:tcBorders>
              <w:left w:val="nil"/>
              <w:bottom w:val="single" w:sz="4" w:space="0" w:color="000000"/>
              <w:right w:val="nil"/>
            </w:tcBorders>
            <w:vAlign w:val="center"/>
          </w:tcPr>
          <w:p w14:paraId="1B00C7B9" w14:textId="77777777" w:rsidR="00896E2B" w:rsidRPr="00896E2B" w:rsidRDefault="00896E2B" w:rsidP="00896E2B">
            <w:pPr>
              <w:spacing w:after="0" w:line="480" w:lineRule="auto"/>
              <w:jc w:val="center"/>
              <w:rPr>
                <w:rFonts w:ascii="Times New Roman" w:eastAsia="Calibri" w:hAnsi="Times New Roman" w:cs="Times New Roman"/>
                <w:sz w:val="20"/>
                <w:szCs w:val="20"/>
                <w:lang w:val="en-US" w:eastAsia="es-ES"/>
              </w:rPr>
            </w:pPr>
            <w:r w:rsidRPr="00896E2B">
              <w:rPr>
                <w:rFonts w:ascii="Times New Roman" w:eastAsia="Calibri" w:hAnsi="Times New Roman" w:cs="Times New Roman"/>
                <w:sz w:val="20"/>
                <w:szCs w:val="20"/>
                <w:lang w:val="en-US" w:eastAsia="es-ES"/>
              </w:rPr>
              <w:t>.05</w:t>
            </w:r>
          </w:p>
        </w:tc>
        <w:tc>
          <w:tcPr>
            <w:tcW w:w="1134" w:type="dxa"/>
            <w:tcBorders>
              <w:left w:val="nil"/>
              <w:bottom w:val="single" w:sz="4" w:space="0" w:color="000000"/>
              <w:right w:val="nil"/>
            </w:tcBorders>
            <w:vAlign w:val="center"/>
          </w:tcPr>
          <w:p w14:paraId="07FACD1E" w14:textId="77777777" w:rsidR="00896E2B" w:rsidRPr="00896E2B" w:rsidRDefault="00896E2B" w:rsidP="00896E2B">
            <w:pPr>
              <w:spacing w:after="0" w:line="480" w:lineRule="auto"/>
              <w:jc w:val="center"/>
              <w:rPr>
                <w:rFonts w:ascii="Times New Roman" w:eastAsia="Calibri" w:hAnsi="Times New Roman" w:cs="Times New Roman"/>
                <w:sz w:val="20"/>
                <w:szCs w:val="20"/>
                <w:lang w:val="en-US" w:eastAsia="es-ES"/>
              </w:rPr>
            </w:pPr>
            <w:r w:rsidRPr="00896E2B">
              <w:rPr>
                <w:rFonts w:ascii="Times New Roman" w:eastAsia="Calibri" w:hAnsi="Times New Roman" w:cs="Times New Roman"/>
                <w:sz w:val="20"/>
                <w:szCs w:val="20"/>
                <w:lang w:val="en-US" w:eastAsia="es-ES"/>
              </w:rPr>
              <w:t>1.42</w:t>
            </w:r>
          </w:p>
        </w:tc>
        <w:tc>
          <w:tcPr>
            <w:tcW w:w="992" w:type="dxa"/>
            <w:tcBorders>
              <w:left w:val="nil"/>
              <w:bottom w:val="single" w:sz="4" w:space="0" w:color="000000"/>
              <w:right w:val="nil"/>
            </w:tcBorders>
            <w:vAlign w:val="center"/>
          </w:tcPr>
          <w:p w14:paraId="3B9BA142" w14:textId="77777777" w:rsidR="00896E2B" w:rsidRPr="00896E2B" w:rsidRDefault="00896E2B" w:rsidP="00896E2B">
            <w:pPr>
              <w:spacing w:after="0" w:line="480" w:lineRule="auto"/>
              <w:jc w:val="center"/>
              <w:rPr>
                <w:rFonts w:ascii="Times New Roman" w:eastAsia="Calibri" w:hAnsi="Times New Roman" w:cs="Times New Roman"/>
                <w:sz w:val="20"/>
                <w:szCs w:val="20"/>
                <w:lang w:val="en-US" w:eastAsia="es-ES"/>
              </w:rPr>
            </w:pPr>
          </w:p>
        </w:tc>
        <w:tc>
          <w:tcPr>
            <w:tcW w:w="972" w:type="dxa"/>
            <w:tcBorders>
              <w:left w:val="nil"/>
              <w:bottom w:val="single" w:sz="4" w:space="0" w:color="000000"/>
              <w:right w:val="nil"/>
            </w:tcBorders>
            <w:vAlign w:val="center"/>
          </w:tcPr>
          <w:p w14:paraId="5C864501"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r>
      <w:tr w:rsidR="00896E2B" w:rsidRPr="00896E2B" w14:paraId="1EED5D18" w14:textId="77777777" w:rsidTr="00446AB2">
        <w:tc>
          <w:tcPr>
            <w:tcW w:w="2660" w:type="dxa"/>
            <w:tcBorders>
              <w:left w:val="nil"/>
              <w:bottom w:val="nil"/>
              <w:right w:val="nil"/>
            </w:tcBorders>
          </w:tcPr>
          <w:p w14:paraId="20FC491B"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roofErr w:type="spellStart"/>
            <w:r w:rsidRPr="00896E2B">
              <w:rPr>
                <w:rFonts w:ascii="Times New Roman" w:eastAsia="Calibri" w:hAnsi="Times New Roman" w:cs="Times New Roman"/>
                <w:color w:val="000000"/>
                <w:sz w:val="20"/>
                <w:szCs w:val="20"/>
                <w:lang w:val="en-US" w:eastAsia="es-ES"/>
              </w:rPr>
              <w:t>Sexo</w:t>
            </w:r>
            <w:proofErr w:type="spellEnd"/>
          </w:p>
        </w:tc>
        <w:tc>
          <w:tcPr>
            <w:tcW w:w="2693" w:type="dxa"/>
            <w:tcBorders>
              <w:left w:val="nil"/>
              <w:bottom w:val="nil"/>
              <w:right w:val="nil"/>
            </w:tcBorders>
            <w:vAlign w:val="center"/>
          </w:tcPr>
          <w:p w14:paraId="098D4543"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left w:val="nil"/>
              <w:bottom w:val="nil"/>
              <w:right w:val="nil"/>
            </w:tcBorders>
            <w:vAlign w:val="center"/>
          </w:tcPr>
          <w:p w14:paraId="0BA6D483"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left w:val="nil"/>
              <w:bottom w:val="nil"/>
              <w:right w:val="nil"/>
            </w:tcBorders>
            <w:vAlign w:val="center"/>
          </w:tcPr>
          <w:p w14:paraId="1A336FC6"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.10</w:t>
            </w:r>
          </w:p>
        </w:tc>
        <w:tc>
          <w:tcPr>
            <w:tcW w:w="972" w:type="dxa"/>
            <w:tcBorders>
              <w:left w:val="nil"/>
              <w:bottom w:val="nil"/>
              <w:right w:val="nil"/>
            </w:tcBorders>
            <w:vAlign w:val="center"/>
          </w:tcPr>
          <w:p w14:paraId="4253ABA9"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1.31</w:t>
            </w:r>
          </w:p>
        </w:tc>
      </w:tr>
      <w:tr w:rsidR="00896E2B" w:rsidRPr="00896E2B" w14:paraId="17591CEF" w14:textId="77777777" w:rsidTr="00446AB2">
        <w:tc>
          <w:tcPr>
            <w:tcW w:w="2660" w:type="dxa"/>
            <w:tcBorders>
              <w:top w:val="nil"/>
              <w:left w:val="nil"/>
              <w:bottom w:val="nil"/>
              <w:right w:val="nil"/>
            </w:tcBorders>
          </w:tcPr>
          <w:p w14:paraId="13192E60"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roofErr w:type="spellStart"/>
            <w:r w:rsidRPr="00896E2B">
              <w:rPr>
                <w:rFonts w:ascii="Times New Roman" w:eastAsia="Calibri" w:hAnsi="Times New Roman" w:cs="Times New Roman"/>
                <w:color w:val="000000"/>
                <w:sz w:val="20"/>
                <w:szCs w:val="20"/>
                <w:lang w:val="en-US" w:eastAsia="es-ES"/>
              </w:rPr>
              <w:t>Edad</w:t>
            </w:r>
            <w:proofErr w:type="spellEnd"/>
          </w:p>
        </w:tc>
        <w:tc>
          <w:tcPr>
            <w:tcW w:w="2693" w:type="dxa"/>
            <w:tcBorders>
              <w:top w:val="nil"/>
              <w:left w:val="nil"/>
              <w:bottom w:val="nil"/>
              <w:right w:val="nil"/>
            </w:tcBorders>
            <w:vAlign w:val="center"/>
          </w:tcPr>
          <w:p w14:paraId="4814C562"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5FE51665"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7298F9B4"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.11</w:t>
            </w:r>
          </w:p>
        </w:tc>
        <w:tc>
          <w:tcPr>
            <w:tcW w:w="972" w:type="dxa"/>
            <w:tcBorders>
              <w:top w:val="nil"/>
              <w:left w:val="nil"/>
              <w:bottom w:val="nil"/>
              <w:right w:val="nil"/>
            </w:tcBorders>
            <w:vAlign w:val="center"/>
          </w:tcPr>
          <w:p w14:paraId="71B0667F"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1.41</w:t>
            </w:r>
          </w:p>
        </w:tc>
      </w:tr>
      <w:tr w:rsidR="00896E2B" w:rsidRPr="00896E2B" w14:paraId="5C683750" w14:textId="77777777" w:rsidTr="00446AB2">
        <w:tc>
          <w:tcPr>
            <w:tcW w:w="2660" w:type="dxa"/>
            <w:tcBorders>
              <w:top w:val="nil"/>
              <w:left w:val="nil"/>
              <w:bottom w:val="nil"/>
              <w:right w:val="nil"/>
            </w:tcBorders>
          </w:tcPr>
          <w:p w14:paraId="50B7CDF9"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roofErr w:type="spellStart"/>
            <w:r w:rsidRPr="00896E2B">
              <w:rPr>
                <w:rFonts w:ascii="Times New Roman" w:eastAsia="Calibri" w:hAnsi="Times New Roman" w:cs="Times New Roman"/>
                <w:color w:val="000000"/>
                <w:sz w:val="20"/>
                <w:szCs w:val="20"/>
                <w:lang w:val="en-US" w:eastAsia="es-ES"/>
              </w:rPr>
              <w:t>Seguridad</w:t>
            </w:r>
            <w:proofErr w:type="spellEnd"/>
          </w:p>
        </w:tc>
        <w:tc>
          <w:tcPr>
            <w:tcW w:w="2693" w:type="dxa"/>
            <w:tcBorders>
              <w:top w:val="nil"/>
              <w:left w:val="nil"/>
              <w:bottom w:val="nil"/>
              <w:right w:val="nil"/>
            </w:tcBorders>
            <w:vAlign w:val="center"/>
          </w:tcPr>
          <w:p w14:paraId="3665986F"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72959F08"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7102E566"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-.01</w:t>
            </w:r>
          </w:p>
        </w:tc>
        <w:tc>
          <w:tcPr>
            <w:tcW w:w="972" w:type="dxa"/>
            <w:tcBorders>
              <w:top w:val="nil"/>
              <w:left w:val="nil"/>
              <w:bottom w:val="nil"/>
              <w:right w:val="nil"/>
            </w:tcBorders>
            <w:vAlign w:val="center"/>
          </w:tcPr>
          <w:p w14:paraId="17275EB0"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-.16</w:t>
            </w:r>
          </w:p>
        </w:tc>
      </w:tr>
      <w:tr w:rsidR="00896E2B" w:rsidRPr="00896E2B" w14:paraId="36769F25" w14:textId="77777777" w:rsidTr="00446AB2">
        <w:tc>
          <w:tcPr>
            <w:tcW w:w="2660" w:type="dxa"/>
            <w:tcBorders>
              <w:top w:val="nil"/>
              <w:left w:val="nil"/>
              <w:bottom w:val="nil"/>
              <w:right w:val="nil"/>
            </w:tcBorders>
          </w:tcPr>
          <w:p w14:paraId="251EECCE"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roofErr w:type="spellStart"/>
            <w:r w:rsidRPr="00896E2B">
              <w:rPr>
                <w:rFonts w:ascii="Times New Roman" w:eastAsia="Calibri" w:hAnsi="Times New Roman" w:cs="Times New Roman"/>
                <w:color w:val="000000"/>
                <w:sz w:val="20"/>
                <w:szCs w:val="20"/>
                <w:lang w:val="en-US" w:eastAsia="es-ES"/>
              </w:rPr>
              <w:t>Preocupación</w:t>
            </w:r>
            <w:proofErr w:type="spellEnd"/>
          </w:p>
        </w:tc>
        <w:tc>
          <w:tcPr>
            <w:tcW w:w="2693" w:type="dxa"/>
            <w:tcBorders>
              <w:top w:val="nil"/>
              <w:left w:val="nil"/>
              <w:bottom w:val="nil"/>
              <w:right w:val="nil"/>
            </w:tcBorders>
            <w:vAlign w:val="center"/>
          </w:tcPr>
          <w:p w14:paraId="2E6F4E2A"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7F1664FD"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192D45E8"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-.01</w:t>
            </w:r>
          </w:p>
        </w:tc>
        <w:tc>
          <w:tcPr>
            <w:tcW w:w="972" w:type="dxa"/>
            <w:tcBorders>
              <w:top w:val="nil"/>
              <w:left w:val="nil"/>
              <w:bottom w:val="nil"/>
              <w:right w:val="nil"/>
            </w:tcBorders>
            <w:vAlign w:val="center"/>
          </w:tcPr>
          <w:p w14:paraId="78DFA2D4"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-.07</w:t>
            </w:r>
          </w:p>
        </w:tc>
      </w:tr>
      <w:tr w:rsidR="00896E2B" w:rsidRPr="00896E2B" w14:paraId="532E7AC7" w14:textId="77777777" w:rsidTr="00446AB2">
        <w:tc>
          <w:tcPr>
            <w:tcW w:w="2660" w:type="dxa"/>
            <w:tcBorders>
              <w:top w:val="nil"/>
              <w:left w:val="nil"/>
              <w:bottom w:val="nil"/>
              <w:right w:val="nil"/>
            </w:tcBorders>
          </w:tcPr>
          <w:p w14:paraId="7FC4194B"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roofErr w:type="spellStart"/>
            <w:r w:rsidRPr="00896E2B">
              <w:rPr>
                <w:rFonts w:ascii="Times New Roman" w:eastAsia="Calibri" w:hAnsi="Times New Roman" w:cs="Times New Roman"/>
                <w:color w:val="000000"/>
                <w:sz w:val="20"/>
                <w:szCs w:val="20"/>
                <w:lang w:val="en-US" w:eastAsia="es-ES"/>
              </w:rPr>
              <w:t>Desimplicación</w:t>
            </w:r>
            <w:proofErr w:type="spellEnd"/>
          </w:p>
        </w:tc>
        <w:tc>
          <w:tcPr>
            <w:tcW w:w="2693" w:type="dxa"/>
            <w:tcBorders>
              <w:top w:val="nil"/>
              <w:left w:val="nil"/>
              <w:bottom w:val="nil"/>
              <w:right w:val="nil"/>
            </w:tcBorders>
            <w:vAlign w:val="center"/>
          </w:tcPr>
          <w:p w14:paraId="210B3DB2"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474A9B6C"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14395C33"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-.16</w:t>
            </w:r>
          </w:p>
        </w:tc>
        <w:tc>
          <w:tcPr>
            <w:tcW w:w="972" w:type="dxa"/>
            <w:tcBorders>
              <w:top w:val="nil"/>
              <w:left w:val="nil"/>
              <w:bottom w:val="nil"/>
              <w:right w:val="nil"/>
            </w:tcBorders>
            <w:vAlign w:val="center"/>
          </w:tcPr>
          <w:p w14:paraId="7792BB75"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-1.83</w:t>
            </w:r>
          </w:p>
        </w:tc>
      </w:tr>
      <w:tr w:rsidR="00896E2B" w:rsidRPr="00896E2B" w14:paraId="1E44D905" w14:textId="77777777" w:rsidTr="00446AB2">
        <w:tc>
          <w:tcPr>
            <w:tcW w:w="2660" w:type="dxa"/>
            <w:tcBorders>
              <w:top w:val="nil"/>
              <w:left w:val="nil"/>
              <w:bottom w:val="single" w:sz="4" w:space="0" w:color="auto"/>
              <w:right w:val="nil"/>
            </w:tcBorders>
          </w:tcPr>
          <w:p w14:paraId="39290720"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roofErr w:type="spellStart"/>
            <w:r w:rsidRPr="00896E2B">
              <w:rPr>
                <w:rFonts w:ascii="Times New Roman" w:eastAsia="Calibri" w:hAnsi="Times New Roman" w:cs="Times New Roman"/>
                <w:color w:val="000000"/>
                <w:sz w:val="20"/>
                <w:szCs w:val="20"/>
                <w:lang w:val="en-US" w:eastAsia="es-ES"/>
              </w:rPr>
              <w:t>Autoestima</w:t>
            </w:r>
            <w:proofErr w:type="spellEnd"/>
          </w:p>
        </w:tc>
        <w:tc>
          <w:tcPr>
            <w:tcW w:w="2693" w:type="dxa"/>
            <w:tcBorders>
              <w:top w:val="nil"/>
              <w:left w:val="nil"/>
              <w:bottom w:val="single" w:sz="4" w:space="0" w:color="auto"/>
              <w:right w:val="nil"/>
            </w:tcBorders>
            <w:vAlign w:val="center"/>
          </w:tcPr>
          <w:p w14:paraId="76032080"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single" w:sz="4" w:space="0" w:color="auto"/>
              <w:right w:val="nil"/>
            </w:tcBorders>
            <w:vAlign w:val="center"/>
          </w:tcPr>
          <w:p w14:paraId="7102D272"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single" w:sz="4" w:space="0" w:color="auto"/>
              <w:right w:val="nil"/>
            </w:tcBorders>
            <w:vAlign w:val="center"/>
          </w:tcPr>
          <w:p w14:paraId="14505AAD"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.05</w:t>
            </w:r>
          </w:p>
        </w:tc>
        <w:tc>
          <w:tcPr>
            <w:tcW w:w="972" w:type="dxa"/>
            <w:tcBorders>
              <w:top w:val="nil"/>
              <w:left w:val="nil"/>
              <w:bottom w:val="single" w:sz="4" w:space="0" w:color="auto"/>
              <w:right w:val="nil"/>
            </w:tcBorders>
            <w:vAlign w:val="center"/>
          </w:tcPr>
          <w:p w14:paraId="69B34AAE"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.57</w:t>
            </w:r>
          </w:p>
        </w:tc>
      </w:tr>
    </w:tbl>
    <w:p w14:paraId="52464632" w14:textId="77777777" w:rsidR="00896E2B" w:rsidRPr="00896E2B" w:rsidRDefault="00896E2B" w:rsidP="00896E2B">
      <w:pPr>
        <w:spacing w:after="0" w:line="480" w:lineRule="auto"/>
        <w:rPr>
          <w:rFonts w:ascii="Times New Roman" w:hAnsi="Times New Roman"/>
          <w:sz w:val="20"/>
          <w:szCs w:val="20"/>
          <w:lang w:val="en-US" w:eastAsia="es-ES"/>
        </w:rPr>
      </w:pPr>
      <w:r w:rsidRPr="00896E2B">
        <w:rPr>
          <w:rFonts w:ascii="Times New Roman" w:hAnsi="Times New Roman"/>
          <w:sz w:val="20"/>
          <w:szCs w:val="20"/>
          <w:lang w:val="en-US" w:eastAsia="es-ES"/>
        </w:rPr>
        <w:t xml:space="preserve">* </w:t>
      </w:r>
      <w:r w:rsidRPr="00896E2B">
        <w:rPr>
          <w:rFonts w:ascii="Times New Roman" w:hAnsi="Times New Roman"/>
          <w:i/>
          <w:sz w:val="20"/>
          <w:szCs w:val="20"/>
          <w:lang w:val="en-US" w:eastAsia="es-ES"/>
        </w:rPr>
        <w:t>p</w:t>
      </w:r>
      <w:r w:rsidRPr="00896E2B">
        <w:rPr>
          <w:rFonts w:ascii="Times New Roman" w:hAnsi="Times New Roman"/>
          <w:sz w:val="20"/>
          <w:szCs w:val="20"/>
          <w:lang w:val="en-US" w:eastAsia="es-ES"/>
        </w:rPr>
        <w:t xml:space="preserve"> &lt; .05. ** </w:t>
      </w:r>
      <w:r w:rsidRPr="00896E2B">
        <w:rPr>
          <w:rFonts w:ascii="Times New Roman" w:hAnsi="Times New Roman"/>
          <w:i/>
          <w:sz w:val="20"/>
          <w:szCs w:val="20"/>
          <w:lang w:val="en-US" w:eastAsia="es-ES"/>
        </w:rPr>
        <w:t xml:space="preserve">p </w:t>
      </w:r>
      <w:r w:rsidRPr="00896E2B">
        <w:rPr>
          <w:rFonts w:ascii="Times New Roman" w:hAnsi="Times New Roman"/>
          <w:sz w:val="20"/>
          <w:szCs w:val="20"/>
          <w:lang w:val="en-US" w:eastAsia="es-ES"/>
        </w:rPr>
        <w:t xml:space="preserve">&lt; .01. *** </w:t>
      </w:r>
      <w:r w:rsidRPr="00896E2B">
        <w:rPr>
          <w:rFonts w:ascii="Times New Roman" w:hAnsi="Times New Roman"/>
          <w:i/>
          <w:sz w:val="20"/>
          <w:szCs w:val="20"/>
          <w:lang w:val="en-US" w:eastAsia="es-ES"/>
        </w:rPr>
        <w:t xml:space="preserve">p </w:t>
      </w:r>
      <w:r w:rsidRPr="00896E2B">
        <w:rPr>
          <w:rFonts w:ascii="Times New Roman" w:hAnsi="Times New Roman"/>
          <w:sz w:val="20"/>
          <w:szCs w:val="20"/>
          <w:lang w:val="en-US" w:eastAsia="es-ES"/>
        </w:rPr>
        <w:t xml:space="preserve">&lt; .001.  </w:t>
      </w:r>
    </w:p>
    <w:p w14:paraId="6CFFBA89" w14:textId="77777777" w:rsidR="00896E2B" w:rsidRPr="00896E2B" w:rsidRDefault="00896E2B" w:rsidP="00896E2B">
      <w:pPr>
        <w:spacing w:after="200" w:line="276" w:lineRule="auto"/>
      </w:pPr>
    </w:p>
    <w:p w14:paraId="2FF88A1A" w14:textId="77777777" w:rsidR="00896E2B" w:rsidRDefault="00896E2B" w:rsidP="00896E2B">
      <w:pPr>
        <w:spacing w:after="120" w:line="480" w:lineRule="auto"/>
        <w:ind w:firstLine="708"/>
        <w:rPr>
          <w:rFonts w:ascii="Times New Roman" w:hAnsi="Times New Roman" w:cs="Times New Roman"/>
          <w:sz w:val="24"/>
          <w:szCs w:val="24"/>
        </w:rPr>
      </w:pPr>
      <w:r>
        <w:rPr>
          <w:rFonts w:ascii="Times New Roman" w:hAnsi="Times New Roman" w:cs="Times New Roman"/>
          <w:sz w:val="24"/>
          <w:szCs w:val="24"/>
        </w:rPr>
        <w:t>Con respecto a la motivación internalizada, al contrario que en el caso anterior, la relación fue más fuerte en el caso de los alumnos de E.S.O. que de Bachillerato (</w:t>
      </w:r>
      <w:r w:rsidRPr="00D618E6">
        <w:rPr>
          <w:rFonts w:ascii="Times New Roman" w:eastAsia="Calibri" w:hAnsi="Times New Roman" w:cs="Times New Roman"/>
          <w:i/>
          <w:color w:val="000000"/>
          <w:sz w:val="24"/>
          <w:szCs w:val="24"/>
          <w:lang w:eastAsia="es-ES"/>
        </w:rPr>
        <w:t xml:space="preserve">R </w:t>
      </w:r>
      <w:r w:rsidRPr="00D618E6">
        <w:rPr>
          <w:rFonts w:ascii="Times New Roman" w:eastAsia="Calibri" w:hAnsi="Times New Roman" w:cs="Times New Roman"/>
          <w:i/>
          <w:color w:val="000000"/>
          <w:sz w:val="24"/>
          <w:szCs w:val="24"/>
          <w:vertAlign w:val="superscript"/>
          <w:lang w:eastAsia="es-ES"/>
        </w:rPr>
        <w:t>2</w:t>
      </w:r>
      <w:r>
        <w:rPr>
          <w:rFonts w:ascii="Times New Roman" w:hAnsi="Times New Roman" w:cs="Times New Roman"/>
          <w:sz w:val="24"/>
          <w:szCs w:val="24"/>
        </w:rPr>
        <w:t xml:space="preserve"> = .18; </w:t>
      </w:r>
      <w:r w:rsidRPr="00443DE5">
        <w:rPr>
          <w:rFonts w:ascii="Times New Roman" w:hAnsi="Times New Roman" w:cs="Times New Roman"/>
          <w:i/>
          <w:iCs/>
          <w:sz w:val="24"/>
          <w:szCs w:val="24"/>
        </w:rPr>
        <w:t>p</w:t>
      </w:r>
      <w:r>
        <w:rPr>
          <w:rFonts w:ascii="Times New Roman" w:hAnsi="Times New Roman" w:cs="Times New Roman"/>
          <w:sz w:val="24"/>
          <w:szCs w:val="24"/>
        </w:rPr>
        <w:t xml:space="preserve"> &lt; .001 </w:t>
      </w:r>
      <w:r w:rsidRPr="00934554">
        <w:rPr>
          <w:rFonts w:ascii="Times New Roman" w:hAnsi="Times New Roman" w:cs="Times New Roman"/>
          <w:i/>
          <w:iCs/>
          <w:sz w:val="24"/>
          <w:szCs w:val="24"/>
        </w:rPr>
        <w:t>vs</w:t>
      </w:r>
      <w:r>
        <w:rPr>
          <w:rFonts w:ascii="Times New Roman" w:hAnsi="Times New Roman" w:cs="Times New Roman"/>
          <w:sz w:val="24"/>
          <w:szCs w:val="24"/>
        </w:rPr>
        <w:t xml:space="preserve"> </w:t>
      </w:r>
      <w:r w:rsidRPr="00D618E6">
        <w:rPr>
          <w:rFonts w:ascii="Times New Roman" w:eastAsia="Calibri" w:hAnsi="Times New Roman" w:cs="Times New Roman"/>
          <w:i/>
          <w:color w:val="000000"/>
          <w:sz w:val="24"/>
          <w:szCs w:val="24"/>
          <w:lang w:eastAsia="es-ES"/>
        </w:rPr>
        <w:t xml:space="preserve">R </w:t>
      </w:r>
      <w:r w:rsidRPr="00D618E6">
        <w:rPr>
          <w:rFonts w:ascii="Times New Roman" w:eastAsia="Calibri" w:hAnsi="Times New Roman" w:cs="Times New Roman"/>
          <w:i/>
          <w:color w:val="000000"/>
          <w:sz w:val="24"/>
          <w:szCs w:val="24"/>
          <w:vertAlign w:val="superscript"/>
          <w:lang w:eastAsia="es-ES"/>
        </w:rPr>
        <w:t>2</w:t>
      </w:r>
      <w:r>
        <w:rPr>
          <w:rFonts w:ascii="Times New Roman" w:hAnsi="Times New Roman" w:cs="Times New Roman"/>
          <w:sz w:val="24"/>
          <w:szCs w:val="24"/>
        </w:rPr>
        <w:t xml:space="preserve"> = .05; </w:t>
      </w:r>
      <w:r w:rsidRPr="00443DE5">
        <w:rPr>
          <w:rFonts w:ascii="Times New Roman" w:hAnsi="Times New Roman" w:cs="Times New Roman"/>
          <w:i/>
          <w:iCs/>
          <w:sz w:val="24"/>
          <w:szCs w:val="24"/>
        </w:rPr>
        <w:t>p</w:t>
      </w:r>
      <w:r>
        <w:rPr>
          <w:rFonts w:ascii="Times New Roman" w:hAnsi="Times New Roman" w:cs="Times New Roman"/>
          <w:sz w:val="24"/>
          <w:szCs w:val="24"/>
        </w:rPr>
        <w:t xml:space="preserve"> &gt; .05). En este caso, se encontró una relación directa de las variables </w:t>
      </w:r>
      <w:proofErr w:type="spellStart"/>
      <w:r>
        <w:rPr>
          <w:rFonts w:ascii="Times New Roman" w:hAnsi="Times New Roman" w:cs="Times New Roman"/>
          <w:sz w:val="24"/>
          <w:szCs w:val="24"/>
        </w:rPr>
        <w:t>desimplicación</w:t>
      </w:r>
      <w:proofErr w:type="spellEnd"/>
      <w:r>
        <w:rPr>
          <w:rFonts w:ascii="Times New Roman" w:hAnsi="Times New Roman" w:cs="Times New Roman"/>
          <w:sz w:val="24"/>
          <w:szCs w:val="24"/>
        </w:rPr>
        <w:t xml:space="preserve"> </w:t>
      </w:r>
      <w:bookmarkStart w:id="19" w:name="_Hlk17423932"/>
      <w:r>
        <w:rPr>
          <w:rFonts w:ascii="Times New Roman" w:hAnsi="Times New Roman" w:cs="Times New Roman"/>
          <w:sz w:val="24"/>
          <w:szCs w:val="24"/>
        </w:rPr>
        <w:t>(</w:t>
      </w:r>
      <w:r w:rsidRPr="00443DE5">
        <w:rPr>
          <w:rFonts w:ascii="Times New Roman" w:hAnsi="Times New Roman" w:cs="Times New Roman"/>
          <w:i/>
          <w:iCs/>
          <w:sz w:val="24"/>
          <w:szCs w:val="24"/>
        </w:rPr>
        <w:t>t</w:t>
      </w:r>
      <w:r>
        <w:rPr>
          <w:rFonts w:ascii="Times New Roman" w:hAnsi="Times New Roman" w:cs="Times New Roman"/>
          <w:sz w:val="24"/>
          <w:szCs w:val="24"/>
        </w:rPr>
        <w:t xml:space="preserve"> = 3.75; </w:t>
      </w:r>
      <w:r w:rsidRPr="00443DE5">
        <w:rPr>
          <w:rFonts w:ascii="Times New Roman" w:hAnsi="Times New Roman" w:cs="Times New Roman"/>
          <w:i/>
          <w:iCs/>
          <w:sz w:val="24"/>
          <w:szCs w:val="24"/>
        </w:rPr>
        <w:t>p</w:t>
      </w:r>
      <w:r>
        <w:rPr>
          <w:rFonts w:ascii="Times New Roman" w:hAnsi="Times New Roman" w:cs="Times New Roman"/>
          <w:sz w:val="24"/>
          <w:szCs w:val="24"/>
        </w:rPr>
        <w:t xml:space="preserve"> &lt; .001) </w:t>
      </w:r>
      <w:bookmarkEnd w:id="19"/>
      <w:r>
        <w:rPr>
          <w:rFonts w:ascii="Times New Roman" w:hAnsi="Times New Roman" w:cs="Times New Roman"/>
          <w:sz w:val="24"/>
          <w:szCs w:val="24"/>
        </w:rPr>
        <w:t>y autoestima (</w:t>
      </w:r>
      <w:r w:rsidRPr="00443DE5">
        <w:rPr>
          <w:rFonts w:ascii="Times New Roman" w:hAnsi="Times New Roman" w:cs="Times New Roman"/>
          <w:i/>
          <w:iCs/>
          <w:sz w:val="24"/>
          <w:szCs w:val="24"/>
        </w:rPr>
        <w:t>t</w:t>
      </w:r>
      <w:r>
        <w:rPr>
          <w:rFonts w:ascii="Times New Roman" w:hAnsi="Times New Roman" w:cs="Times New Roman"/>
          <w:sz w:val="24"/>
          <w:szCs w:val="24"/>
        </w:rPr>
        <w:t xml:space="preserve"> = 4.44; </w:t>
      </w:r>
      <w:r w:rsidRPr="00443DE5">
        <w:rPr>
          <w:rFonts w:ascii="Times New Roman" w:hAnsi="Times New Roman" w:cs="Times New Roman"/>
          <w:i/>
          <w:iCs/>
          <w:sz w:val="24"/>
          <w:szCs w:val="24"/>
        </w:rPr>
        <w:t>p</w:t>
      </w:r>
      <w:r>
        <w:rPr>
          <w:rFonts w:ascii="Times New Roman" w:hAnsi="Times New Roman" w:cs="Times New Roman"/>
          <w:sz w:val="24"/>
          <w:szCs w:val="24"/>
        </w:rPr>
        <w:t xml:space="preserve"> &lt; .001) con la motivación internalizada entre los alumnos de E.S.O., no existiendo esta relación entre los estudiantes de Bachillerato (</w:t>
      </w:r>
      <w:r w:rsidRPr="00443DE5">
        <w:rPr>
          <w:rFonts w:ascii="Times New Roman" w:hAnsi="Times New Roman" w:cs="Times New Roman"/>
          <w:i/>
          <w:iCs/>
          <w:sz w:val="24"/>
          <w:szCs w:val="24"/>
        </w:rPr>
        <w:t>t</w:t>
      </w:r>
      <w:r>
        <w:rPr>
          <w:rFonts w:ascii="Times New Roman" w:hAnsi="Times New Roman" w:cs="Times New Roman"/>
          <w:sz w:val="24"/>
          <w:szCs w:val="24"/>
        </w:rPr>
        <w:t xml:space="preserve"> = -1.83; </w:t>
      </w:r>
      <w:r w:rsidRPr="00443DE5">
        <w:rPr>
          <w:rFonts w:ascii="Times New Roman" w:hAnsi="Times New Roman" w:cs="Times New Roman"/>
          <w:i/>
          <w:iCs/>
          <w:sz w:val="24"/>
          <w:szCs w:val="24"/>
        </w:rPr>
        <w:t>p</w:t>
      </w:r>
      <w:r>
        <w:rPr>
          <w:rFonts w:ascii="Times New Roman" w:hAnsi="Times New Roman" w:cs="Times New Roman"/>
          <w:sz w:val="24"/>
          <w:szCs w:val="24"/>
        </w:rPr>
        <w:t xml:space="preserve"> &gt; .05 y </w:t>
      </w:r>
      <w:r w:rsidRPr="00443DE5">
        <w:rPr>
          <w:rFonts w:ascii="Times New Roman" w:hAnsi="Times New Roman" w:cs="Times New Roman"/>
          <w:i/>
          <w:iCs/>
          <w:sz w:val="24"/>
          <w:szCs w:val="24"/>
        </w:rPr>
        <w:t>t</w:t>
      </w:r>
      <w:r>
        <w:rPr>
          <w:rFonts w:ascii="Times New Roman" w:hAnsi="Times New Roman" w:cs="Times New Roman"/>
          <w:sz w:val="24"/>
          <w:szCs w:val="24"/>
        </w:rPr>
        <w:t xml:space="preserve"> = .57; </w:t>
      </w:r>
      <w:r w:rsidRPr="00443DE5">
        <w:rPr>
          <w:rFonts w:ascii="Times New Roman" w:hAnsi="Times New Roman" w:cs="Times New Roman"/>
          <w:i/>
          <w:iCs/>
          <w:sz w:val="24"/>
          <w:szCs w:val="24"/>
        </w:rPr>
        <w:t>p</w:t>
      </w:r>
      <w:r>
        <w:rPr>
          <w:rFonts w:ascii="Times New Roman" w:hAnsi="Times New Roman" w:cs="Times New Roman"/>
          <w:sz w:val="24"/>
          <w:szCs w:val="24"/>
        </w:rPr>
        <w:t xml:space="preserve"> &gt; .05). </w:t>
      </w:r>
    </w:p>
    <w:p w14:paraId="29A419D3" w14:textId="77777777" w:rsidR="00896E2B" w:rsidRPr="00896E2B" w:rsidRDefault="00896E2B" w:rsidP="00896E2B">
      <w:pPr>
        <w:spacing w:after="200" w:line="276" w:lineRule="auto"/>
      </w:pPr>
    </w:p>
    <w:p w14:paraId="177F7777" w14:textId="77777777" w:rsidR="00896E2B" w:rsidRPr="00896E2B" w:rsidRDefault="00896E2B" w:rsidP="00896E2B">
      <w:pPr>
        <w:spacing w:after="200" w:line="276" w:lineRule="auto"/>
      </w:pPr>
    </w:p>
    <w:p w14:paraId="4CC3281B" w14:textId="77777777" w:rsidR="00896E2B" w:rsidRPr="00896E2B" w:rsidRDefault="00896E2B" w:rsidP="00896E2B">
      <w:pPr>
        <w:spacing w:after="200" w:line="276" w:lineRule="auto"/>
      </w:pPr>
    </w:p>
    <w:p w14:paraId="75E6676D" w14:textId="77777777" w:rsidR="00896E2B" w:rsidRPr="00896E2B" w:rsidRDefault="00896E2B" w:rsidP="00896E2B">
      <w:pPr>
        <w:spacing w:after="200" w:line="276" w:lineRule="auto"/>
        <w:rPr>
          <w:rFonts w:ascii="Times New Roman" w:hAnsi="Times New Roman" w:cs="Times New Roman"/>
          <w:sz w:val="24"/>
          <w:szCs w:val="24"/>
        </w:rPr>
      </w:pPr>
      <w:r w:rsidRPr="00896E2B">
        <w:rPr>
          <w:rFonts w:ascii="Times New Roman" w:hAnsi="Times New Roman" w:cs="Times New Roman"/>
          <w:sz w:val="24"/>
          <w:szCs w:val="24"/>
        </w:rPr>
        <w:lastRenderedPageBreak/>
        <w:t>Tabla 8. Relación de la autoestima y seguridad emocional con la motivación extrínseca en función del curso del participante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693"/>
        <w:gridCol w:w="1134"/>
        <w:gridCol w:w="992"/>
        <w:gridCol w:w="972"/>
      </w:tblGrid>
      <w:tr w:rsidR="00896E2B" w:rsidRPr="00896E2B" w14:paraId="468F2801" w14:textId="77777777" w:rsidTr="00446AB2">
        <w:tc>
          <w:tcPr>
            <w:tcW w:w="2660" w:type="dxa"/>
            <w:tcBorders>
              <w:top w:val="single" w:sz="8" w:space="0" w:color="auto"/>
              <w:left w:val="nil"/>
              <w:bottom w:val="single" w:sz="4" w:space="0" w:color="auto"/>
              <w:right w:val="nil"/>
            </w:tcBorders>
            <w:vAlign w:val="center"/>
          </w:tcPr>
          <w:p w14:paraId="231AB5B6"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
        </w:tc>
        <w:tc>
          <w:tcPr>
            <w:tcW w:w="2693" w:type="dxa"/>
            <w:tcBorders>
              <w:top w:val="single" w:sz="8" w:space="0" w:color="auto"/>
              <w:left w:val="nil"/>
              <w:bottom w:val="single" w:sz="4" w:space="0" w:color="auto"/>
              <w:right w:val="nil"/>
            </w:tcBorders>
            <w:vAlign w:val="center"/>
          </w:tcPr>
          <w:p w14:paraId="52B9DD5C"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vertAlign w:val="superscript"/>
                <w:lang w:val="en-US" w:eastAsia="es-ES"/>
              </w:rPr>
            </w:pPr>
            <w:r w:rsidRPr="00896E2B">
              <w:rPr>
                <w:rFonts w:ascii="Times New Roman" w:eastAsia="Calibri" w:hAnsi="Times New Roman" w:cs="Times New Roman"/>
                <w:color w:val="000000"/>
                <w:sz w:val="20"/>
                <w:szCs w:val="20"/>
                <w:lang w:val="en-US" w:eastAsia="es-ES"/>
              </w:rPr>
              <w:t xml:space="preserve"> </w:t>
            </w:r>
            <w:r w:rsidRPr="00896E2B">
              <w:rPr>
                <w:rFonts w:ascii="Times New Roman" w:eastAsia="Calibri" w:hAnsi="Times New Roman" w:cs="Times New Roman"/>
                <w:i/>
                <w:color w:val="000000"/>
                <w:sz w:val="20"/>
                <w:szCs w:val="20"/>
                <w:lang w:val="en-US" w:eastAsia="es-ES"/>
              </w:rPr>
              <w:t xml:space="preserve">R </w:t>
            </w:r>
            <w:r w:rsidRPr="00896E2B">
              <w:rPr>
                <w:rFonts w:ascii="Times New Roman" w:eastAsia="Calibri" w:hAnsi="Times New Roman" w:cs="Times New Roman"/>
                <w:i/>
                <w:color w:val="000000"/>
                <w:sz w:val="20"/>
                <w:szCs w:val="20"/>
                <w:vertAlign w:val="superscript"/>
                <w:lang w:val="en-US" w:eastAsia="es-ES"/>
              </w:rPr>
              <w:t>2</w:t>
            </w:r>
          </w:p>
        </w:tc>
        <w:tc>
          <w:tcPr>
            <w:tcW w:w="1134" w:type="dxa"/>
            <w:tcBorders>
              <w:top w:val="single" w:sz="8" w:space="0" w:color="auto"/>
              <w:left w:val="nil"/>
              <w:bottom w:val="single" w:sz="4" w:space="0" w:color="auto"/>
              <w:right w:val="nil"/>
            </w:tcBorders>
            <w:vAlign w:val="center"/>
          </w:tcPr>
          <w:p w14:paraId="3F6DEEE2"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i/>
                <w:color w:val="000000"/>
                <w:sz w:val="20"/>
                <w:szCs w:val="20"/>
                <w:lang w:val="en-US" w:eastAsia="es-ES"/>
              </w:rPr>
              <w:t xml:space="preserve">F </w:t>
            </w:r>
          </w:p>
        </w:tc>
        <w:tc>
          <w:tcPr>
            <w:tcW w:w="992" w:type="dxa"/>
            <w:tcBorders>
              <w:top w:val="single" w:sz="8" w:space="0" w:color="auto"/>
              <w:left w:val="nil"/>
              <w:bottom w:val="single" w:sz="4" w:space="0" w:color="auto"/>
              <w:right w:val="nil"/>
            </w:tcBorders>
            <w:vAlign w:val="center"/>
          </w:tcPr>
          <w:p w14:paraId="7772337B"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Beta</w:t>
            </w:r>
          </w:p>
        </w:tc>
        <w:tc>
          <w:tcPr>
            <w:tcW w:w="972" w:type="dxa"/>
            <w:tcBorders>
              <w:top w:val="single" w:sz="8" w:space="0" w:color="auto"/>
              <w:left w:val="nil"/>
              <w:bottom w:val="single" w:sz="4" w:space="0" w:color="auto"/>
              <w:right w:val="nil"/>
            </w:tcBorders>
            <w:vAlign w:val="center"/>
          </w:tcPr>
          <w:p w14:paraId="732DFEA6"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i/>
                <w:color w:val="000000"/>
                <w:sz w:val="20"/>
                <w:szCs w:val="20"/>
                <w:lang w:val="en-US" w:eastAsia="es-ES"/>
              </w:rPr>
              <w:t>t</w:t>
            </w:r>
          </w:p>
        </w:tc>
      </w:tr>
      <w:tr w:rsidR="00896E2B" w:rsidRPr="00896E2B" w14:paraId="653F5157" w14:textId="77777777" w:rsidTr="00446AB2">
        <w:tc>
          <w:tcPr>
            <w:tcW w:w="2660" w:type="dxa"/>
            <w:tcBorders>
              <w:top w:val="single" w:sz="4" w:space="0" w:color="auto"/>
              <w:left w:val="nil"/>
              <w:bottom w:val="single" w:sz="4" w:space="0" w:color="000000"/>
              <w:right w:val="nil"/>
            </w:tcBorders>
          </w:tcPr>
          <w:p w14:paraId="7CFE9862"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E.S.O.</w:t>
            </w:r>
          </w:p>
        </w:tc>
        <w:tc>
          <w:tcPr>
            <w:tcW w:w="2693" w:type="dxa"/>
            <w:tcBorders>
              <w:top w:val="single" w:sz="4" w:space="0" w:color="auto"/>
              <w:left w:val="nil"/>
              <w:bottom w:val="single" w:sz="4" w:space="0" w:color="000000"/>
              <w:right w:val="nil"/>
            </w:tcBorders>
            <w:vAlign w:val="center"/>
          </w:tcPr>
          <w:p w14:paraId="4E28E8A1" w14:textId="77777777" w:rsidR="00896E2B" w:rsidRPr="00896E2B" w:rsidRDefault="00896E2B" w:rsidP="00896E2B">
            <w:pPr>
              <w:spacing w:after="0" w:line="480" w:lineRule="auto"/>
              <w:jc w:val="center"/>
              <w:rPr>
                <w:rFonts w:ascii="Times New Roman" w:eastAsia="Calibri" w:hAnsi="Times New Roman" w:cs="Times New Roman"/>
                <w:sz w:val="20"/>
                <w:szCs w:val="20"/>
                <w:lang w:val="en-US" w:eastAsia="es-ES"/>
              </w:rPr>
            </w:pPr>
            <w:r w:rsidRPr="00896E2B">
              <w:rPr>
                <w:rFonts w:ascii="Times New Roman" w:eastAsia="Calibri" w:hAnsi="Times New Roman" w:cs="Times New Roman"/>
                <w:sz w:val="20"/>
                <w:szCs w:val="20"/>
                <w:lang w:val="en-US" w:eastAsia="es-ES"/>
              </w:rPr>
              <w:t>.21</w:t>
            </w:r>
          </w:p>
        </w:tc>
        <w:tc>
          <w:tcPr>
            <w:tcW w:w="1134" w:type="dxa"/>
            <w:tcBorders>
              <w:top w:val="single" w:sz="4" w:space="0" w:color="auto"/>
              <w:left w:val="nil"/>
              <w:bottom w:val="single" w:sz="4" w:space="0" w:color="000000"/>
              <w:right w:val="nil"/>
            </w:tcBorders>
            <w:vAlign w:val="center"/>
          </w:tcPr>
          <w:p w14:paraId="12713A3D" w14:textId="77777777" w:rsidR="00896E2B" w:rsidRPr="00896E2B" w:rsidRDefault="00896E2B" w:rsidP="00896E2B">
            <w:pPr>
              <w:spacing w:after="0" w:line="480" w:lineRule="auto"/>
              <w:jc w:val="center"/>
              <w:rPr>
                <w:rFonts w:ascii="Times New Roman" w:eastAsia="Calibri" w:hAnsi="Times New Roman" w:cs="Times New Roman"/>
                <w:sz w:val="20"/>
                <w:szCs w:val="20"/>
                <w:lang w:val="en-US" w:eastAsia="es-ES"/>
              </w:rPr>
            </w:pPr>
            <w:r w:rsidRPr="00896E2B">
              <w:rPr>
                <w:rFonts w:ascii="Times New Roman" w:eastAsia="Calibri" w:hAnsi="Times New Roman" w:cs="Times New Roman"/>
                <w:sz w:val="20"/>
                <w:szCs w:val="20"/>
                <w:lang w:val="en-US" w:eastAsia="es-ES"/>
              </w:rPr>
              <w:t>7.46***</w:t>
            </w:r>
          </w:p>
        </w:tc>
        <w:tc>
          <w:tcPr>
            <w:tcW w:w="992" w:type="dxa"/>
            <w:tcBorders>
              <w:top w:val="single" w:sz="4" w:space="0" w:color="auto"/>
              <w:left w:val="nil"/>
              <w:bottom w:val="single" w:sz="4" w:space="0" w:color="000000"/>
              <w:right w:val="nil"/>
            </w:tcBorders>
            <w:vAlign w:val="center"/>
          </w:tcPr>
          <w:p w14:paraId="1CD3F028"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972" w:type="dxa"/>
            <w:tcBorders>
              <w:top w:val="single" w:sz="4" w:space="0" w:color="auto"/>
              <w:left w:val="nil"/>
              <w:bottom w:val="single" w:sz="4" w:space="0" w:color="000000"/>
              <w:right w:val="nil"/>
            </w:tcBorders>
            <w:vAlign w:val="center"/>
          </w:tcPr>
          <w:p w14:paraId="09B0F8A4"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r>
      <w:tr w:rsidR="00896E2B" w:rsidRPr="00896E2B" w14:paraId="6F412642" w14:textId="77777777" w:rsidTr="00446AB2">
        <w:tc>
          <w:tcPr>
            <w:tcW w:w="2660" w:type="dxa"/>
            <w:vMerge w:val="restart"/>
            <w:tcBorders>
              <w:left w:val="nil"/>
              <w:right w:val="nil"/>
            </w:tcBorders>
            <w:vAlign w:val="center"/>
          </w:tcPr>
          <w:p w14:paraId="4920656D" w14:textId="77777777" w:rsidR="00896E2B" w:rsidRPr="00896E2B" w:rsidRDefault="00896E2B" w:rsidP="00896E2B">
            <w:pPr>
              <w:tabs>
                <w:tab w:val="left" w:pos="420"/>
                <w:tab w:val="left" w:pos="720"/>
              </w:tabs>
              <w:spacing w:after="0" w:line="480" w:lineRule="auto"/>
              <w:rPr>
                <w:rFonts w:ascii="Times New Roman" w:eastAsia="Calibri" w:hAnsi="Times New Roman" w:cs="Times New Roman"/>
                <w:color w:val="000000"/>
                <w:sz w:val="20"/>
                <w:szCs w:val="20"/>
                <w:lang w:eastAsia="es-ES"/>
              </w:rPr>
            </w:pPr>
            <w:r w:rsidRPr="00896E2B">
              <w:rPr>
                <w:rFonts w:ascii="Times New Roman" w:eastAsia="Calibri" w:hAnsi="Times New Roman" w:cs="Times New Roman"/>
                <w:color w:val="000000"/>
                <w:sz w:val="20"/>
                <w:szCs w:val="20"/>
                <w:lang w:eastAsia="es-ES"/>
              </w:rPr>
              <w:t>Sexo</w:t>
            </w:r>
          </w:p>
          <w:p w14:paraId="7ADFD2DF" w14:textId="77777777" w:rsidR="00896E2B" w:rsidRPr="00896E2B" w:rsidRDefault="00896E2B" w:rsidP="00896E2B">
            <w:pPr>
              <w:spacing w:after="0" w:line="480" w:lineRule="auto"/>
              <w:rPr>
                <w:rFonts w:ascii="Times New Roman" w:eastAsia="Calibri" w:hAnsi="Times New Roman" w:cs="Times New Roman"/>
                <w:color w:val="000000"/>
                <w:sz w:val="20"/>
                <w:szCs w:val="20"/>
                <w:lang w:eastAsia="es-ES"/>
              </w:rPr>
            </w:pPr>
            <w:r w:rsidRPr="00896E2B">
              <w:rPr>
                <w:rFonts w:ascii="Times New Roman" w:eastAsia="Calibri" w:hAnsi="Times New Roman" w:cs="Times New Roman"/>
                <w:color w:val="000000"/>
                <w:sz w:val="20"/>
                <w:szCs w:val="20"/>
                <w:lang w:eastAsia="es-ES"/>
              </w:rPr>
              <w:t>Edad</w:t>
            </w:r>
          </w:p>
          <w:p w14:paraId="77A9B1C4" w14:textId="77777777" w:rsidR="00896E2B" w:rsidRPr="00896E2B" w:rsidRDefault="00896E2B" w:rsidP="00896E2B">
            <w:pPr>
              <w:spacing w:after="0" w:line="480" w:lineRule="auto"/>
              <w:rPr>
                <w:rFonts w:ascii="Times New Roman" w:eastAsia="Calibri" w:hAnsi="Times New Roman" w:cs="Times New Roman"/>
                <w:color w:val="000000"/>
                <w:sz w:val="20"/>
                <w:szCs w:val="20"/>
                <w:lang w:eastAsia="es-ES"/>
              </w:rPr>
            </w:pPr>
            <w:r w:rsidRPr="00896E2B">
              <w:rPr>
                <w:rFonts w:ascii="Times New Roman" w:eastAsia="Calibri" w:hAnsi="Times New Roman" w:cs="Times New Roman"/>
                <w:color w:val="000000"/>
                <w:sz w:val="20"/>
                <w:szCs w:val="20"/>
                <w:lang w:eastAsia="es-ES"/>
              </w:rPr>
              <w:t>Seguridad</w:t>
            </w:r>
          </w:p>
          <w:p w14:paraId="441596AD" w14:textId="77777777" w:rsidR="00896E2B" w:rsidRPr="00896E2B" w:rsidRDefault="00896E2B" w:rsidP="00896E2B">
            <w:pPr>
              <w:spacing w:after="0" w:line="480" w:lineRule="auto"/>
              <w:rPr>
                <w:rFonts w:ascii="Times New Roman" w:eastAsia="Calibri" w:hAnsi="Times New Roman" w:cs="Times New Roman"/>
                <w:color w:val="000000"/>
                <w:sz w:val="20"/>
                <w:szCs w:val="20"/>
                <w:lang w:eastAsia="es-ES"/>
              </w:rPr>
            </w:pPr>
            <w:r w:rsidRPr="00896E2B">
              <w:rPr>
                <w:rFonts w:ascii="Times New Roman" w:eastAsia="Calibri" w:hAnsi="Times New Roman" w:cs="Times New Roman"/>
                <w:color w:val="000000"/>
                <w:sz w:val="20"/>
                <w:szCs w:val="20"/>
                <w:lang w:eastAsia="es-ES"/>
              </w:rPr>
              <w:t>Preocupación</w:t>
            </w:r>
          </w:p>
          <w:p w14:paraId="0B424909" w14:textId="77777777" w:rsidR="00896E2B" w:rsidRPr="00896E2B" w:rsidRDefault="00896E2B" w:rsidP="00896E2B">
            <w:pPr>
              <w:spacing w:after="0" w:line="480" w:lineRule="auto"/>
              <w:rPr>
                <w:rFonts w:ascii="Times New Roman" w:eastAsia="Calibri" w:hAnsi="Times New Roman" w:cs="Times New Roman"/>
                <w:color w:val="000000"/>
                <w:sz w:val="20"/>
                <w:szCs w:val="20"/>
                <w:lang w:eastAsia="es-ES"/>
              </w:rPr>
            </w:pPr>
            <w:proofErr w:type="spellStart"/>
            <w:r w:rsidRPr="00896E2B">
              <w:rPr>
                <w:rFonts w:ascii="Times New Roman" w:eastAsia="Calibri" w:hAnsi="Times New Roman" w:cs="Times New Roman"/>
                <w:color w:val="000000"/>
                <w:sz w:val="20"/>
                <w:szCs w:val="20"/>
                <w:lang w:eastAsia="es-ES"/>
              </w:rPr>
              <w:t>Desimplicación</w:t>
            </w:r>
            <w:proofErr w:type="spellEnd"/>
          </w:p>
          <w:p w14:paraId="08F89E1D" w14:textId="77777777" w:rsidR="00896E2B" w:rsidRPr="00896E2B" w:rsidRDefault="00896E2B" w:rsidP="00896E2B">
            <w:pPr>
              <w:spacing w:after="0" w:line="480" w:lineRule="auto"/>
              <w:rPr>
                <w:rFonts w:ascii="Times New Roman" w:eastAsia="Calibri" w:hAnsi="Times New Roman" w:cs="Times New Roman"/>
                <w:color w:val="000000"/>
                <w:sz w:val="20"/>
                <w:szCs w:val="20"/>
                <w:lang w:eastAsia="es-ES"/>
              </w:rPr>
            </w:pPr>
            <w:r w:rsidRPr="00896E2B">
              <w:rPr>
                <w:rFonts w:ascii="Times New Roman" w:eastAsia="Calibri" w:hAnsi="Times New Roman" w:cs="Times New Roman"/>
                <w:color w:val="000000"/>
                <w:sz w:val="20"/>
                <w:szCs w:val="20"/>
                <w:lang w:eastAsia="es-ES"/>
              </w:rPr>
              <w:t>Autoestima</w:t>
            </w:r>
          </w:p>
        </w:tc>
        <w:tc>
          <w:tcPr>
            <w:tcW w:w="2693" w:type="dxa"/>
            <w:tcBorders>
              <w:left w:val="nil"/>
              <w:bottom w:val="nil"/>
              <w:right w:val="nil"/>
            </w:tcBorders>
            <w:vAlign w:val="center"/>
          </w:tcPr>
          <w:p w14:paraId="44D668B8"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eastAsia="es-ES"/>
              </w:rPr>
            </w:pPr>
          </w:p>
        </w:tc>
        <w:tc>
          <w:tcPr>
            <w:tcW w:w="1134" w:type="dxa"/>
            <w:tcBorders>
              <w:left w:val="nil"/>
              <w:bottom w:val="nil"/>
              <w:right w:val="nil"/>
            </w:tcBorders>
            <w:vAlign w:val="center"/>
          </w:tcPr>
          <w:p w14:paraId="707C3ECC"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eastAsia="es-ES"/>
              </w:rPr>
            </w:pPr>
          </w:p>
        </w:tc>
        <w:tc>
          <w:tcPr>
            <w:tcW w:w="992" w:type="dxa"/>
            <w:tcBorders>
              <w:left w:val="nil"/>
              <w:bottom w:val="nil"/>
              <w:right w:val="nil"/>
            </w:tcBorders>
            <w:vAlign w:val="center"/>
          </w:tcPr>
          <w:p w14:paraId="6981FDC9"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.08</w:t>
            </w:r>
          </w:p>
        </w:tc>
        <w:tc>
          <w:tcPr>
            <w:tcW w:w="972" w:type="dxa"/>
            <w:tcBorders>
              <w:left w:val="nil"/>
              <w:bottom w:val="nil"/>
              <w:right w:val="nil"/>
            </w:tcBorders>
            <w:vAlign w:val="center"/>
          </w:tcPr>
          <w:p w14:paraId="3AF1F497"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1.15</w:t>
            </w:r>
          </w:p>
        </w:tc>
      </w:tr>
      <w:tr w:rsidR="00896E2B" w:rsidRPr="00896E2B" w14:paraId="526A4E99" w14:textId="77777777" w:rsidTr="00446AB2">
        <w:tc>
          <w:tcPr>
            <w:tcW w:w="2660" w:type="dxa"/>
            <w:vMerge/>
            <w:tcBorders>
              <w:left w:val="nil"/>
              <w:right w:val="nil"/>
            </w:tcBorders>
            <w:vAlign w:val="center"/>
          </w:tcPr>
          <w:p w14:paraId="3165B746"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
        </w:tc>
        <w:tc>
          <w:tcPr>
            <w:tcW w:w="2693" w:type="dxa"/>
            <w:tcBorders>
              <w:top w:val="nil"/>
              <w:left w:val="nil"/>
              <w:bottom w:val="nil"/>
              <w:right w:val="nil"/>
            </w:tcBorders>
            <w:vAlign w:val="center"/>
          </w:tcPr>
          <w:p w14:paraId="2634D7AA"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5442696D"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12D35E2E"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-.11</w:t>
            </w:r>
          </w:p>
        </w:tc>
        <w:tc>
          <w:tcPr>
            <w:tcW w:w="972" w:type="dxa"/>
            <w:tcBorders>
              <w:top w:val="nil"/>
              <w:left w:val="nil"/>
              <w:bottom w:val="nil"/>
              <w:right w:val="nil"/>
            </w:tcBorders>
            <w:vAlign w:val="center"/>
          </w:tcPr>
          <w:p w14:paraId="51D0CD8C"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-1.58</w:t>
            </w:r>
          </w:p>
        </w:tc>
      </w:tr>
      <w:tr w:rsidR="00896E2B" w:rsidRPr="00896E2B" w14:paraId="4E9518CF" w14:textId="77777777" w:rsidTr="00446AB2">
        <w:tc>
          <w:tcPr>
            <w:tcW w:w="2660" w:type="dxa"/>
            <w:vMerge/>
            <w:tcBorders>
              <w:left w:val="nil"/>
              <w:right w:val="nil"/>
            </w:tcBorders>
            <w:vAlign w:val="center"/>
          </w:tcPr>
          <w:p w14:paraId="53561C25"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
        </w:tc>
        <w:tc>
          <w:tcPr>
            <w:tcW w:w="2693" w:type="dxa"/>
            <w:tcBorders>
              <w:top w:val="nil"/>
              <w:left w:val="nil"/>
              <w:bottom w:val="nil"/>
              <w:right w:val="nil"/>
            </w:tcBorders>
            <w:vAlign w:val="center"/>
          </w:tcPr>
          <w:p w14:paraId="2982AC1B"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p w14:paraId="15115A88"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p w14:paraId="55CADB43"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p w14:paraId="624A7A98"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5E4E1094"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p w14:paraId="73DEE52A"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p w14:paraId="490A6F92"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p w14:paraId="306722DC"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7FB11E32"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.37</w:t>
            </w:r>
          </w:p>
          <w:p w14:paraId="48E060EB"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1.34</w:t>
            </w:r>
          </w:p>
          <w:p w14:paraId="62F301D8"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.25</w:t>
            </w:r>
          </w:p>
          <w:p w14:paraId="1F9A9995"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.25</w:t>
            </w:r>
          </w:p>
        </w:tc>
        <w:tc>
          <w:tcPr>
            <w:tcW w:w="972" w:type="dxa"/>
            <w:tcBorders>
              <w:top w:val="nil"/>
              <w:left w:val="nil"/>
              <w:bottom w:val="nil"/>
              <w:right w:val="nil"/>
            </w:tcBorders>
            <w:vAlign w:val="center"/>
          </w:tcPr>
          <w:p w14:paraId="0902A201"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4.37***</w:t>
            </w:r>
          </w:p>
          <w:p w14:paraId="450DAEAB"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1.50</w:t>
            </w:r>
          </w:p>
          <w:p w14:paraId="38F2B9B4"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2.56**</w:t>
            </w:r>
          </w:p>
          <w:p w14:paraId="52CAF13A"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2.98**</w:t>
            </w:r>
          </w:p>
        </w:tc>
      </w:tr>
      <w:tr w:rsidR="00896E2B" w:rsidRPr="00896E2B" w14:paraId="58D5AFDA" w14:textId="77777777" w:rsidTr="00446AB2">
        <w:tc>
          <w:tcPr>
            <w:tcW w:w="2660" w:type="dxa"/>
            <w:tcBorders>
              <w:left w:val="nil"/>
              <w:bottom w:val="single" w:sz="4" w:space="0" w:color="000000"/>
              <w:right w:val="nil"/>
            </w:tcBorders>
          </w:tcPr>
          <w:p w14:paraId="48E595C4"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roofErr w:type="spellStart"/>
            <w:r w:rsidRPr="00896E2B">
              <w:rPr>
                <w:rFonts w:ascii="Times New Roman" w:eastAsia="Calibri" w:hAnsi="Times New Roman" w:cs="Times New Roman"/>
                <w:color w:val="000000"/>
                <w:sz w:val="20"/>
                <w:szCs w:val="20"/>
                <w:lang w:val="en-US" w:eastAsia="es-ES"/>
              </w:rPr>
              <w:t>Bachillerato</w:t>
            </w:r>
            <w:proofErr w:type="spellEnd"/>
          </w:p>
        </w:tc>
        <w:tc>
          <w:tcPr>
            <w:tcW w:w="2693" w:type="dxa"/>
            <w:tcBorders>
              <w:left w:val="nil"/>
              <w:bottom w:val="single" w:sz="4" w:space="0" w:color="000000"/>
              <w:right w:val="nil"/>
            </w:tcBorders>
            <w:vAlign w:val="center"/>
          </w:tcPr>
          <w:p w14:paraId="2AAF4E81" w14:textId="77777777" w:rsidR="00896E2B" w:rsidRPr="00896E2B" w:rsidRDefault="00896E2B" w:rsidP="00896E2B">
            <w:pPr>
              <w:spacing w:after="0" w:line="480" w:lineRule="auto"/>
              <w:jc w:val="center"/>
              <w:rPr>
                <w:rFonts w:ascii="Times New Roman" w:eastAsia="Calibri" w:hAnsi="Times New Roman" w:cs="Times New Roman"/>
                <w:sz w:val="20"/>
                <w:szCs w:val="20"/>
                <w:lang w:val="en-US" w:eastAsia="es-ES"/>
              </w:rPr>
            </w:pPr>
            <w:r w:rsidRPr="00896E2B">
              <w:rPr>
                <w:rFonts w:ascii="Times New Roman" w:eastAsia="Calibri" w:hAnsi="Times New Roman" w:cs="Times New Roman"/>
                <w:sz w:val="20"/>
                <w:szCs w:val="20"/>
                <w:lang w:val="en-US" w:eastAsia="es-ES"/>
              </w:rPr>
              <w:t>.05</w:t>
            </w:r>
          </w:p>
        </w:tc>
        <w:tc>
          <w:tcPr>
            <w:tcW w:w="1134" w:type="dxa"/>
            <w:tcBorders>
              <w:left w:val="nil"/>
              <w:bottom w:val="single" w:sz="4" w:space="0" w:color="000000"/>
              <w:right w:val="nil"/>
            </w:tcBorders>
            <w:vAlign w:val="center"/>
          </w:tcPr>
          <w:p w14:paraId="22637D96" w14:textId="77777777" w:rsidR="00896E2B" w:rsidRPr="00896E2B" w:rsidRDefault="00896E2B" w:rsidP="00896E2B">
            <w:pPr>
              <w:spacing w:after="0" w:line="480" w:lineRule="auto"/>
              <w:jc w:val="center"/>
              <w:rPr>
                <w:rFonts w:ascii="Times New Roman" w:eastAsia="Calibri" w:hAnsi="Times New Roman" w:cs="Times New Roman"/>
                <w:sz w:val="20"/>
                <w:szCs w:val="20"/>
                <w:lang w:val="en-US" w:eastAsia="es-ES"/>
              </w:rPr>
            </w:pPr>
            <w:r w:rsidRPr="00896E2B">
              <w:rPr>
                <w:rFonts w:ascii="Times New Roman" w:eastAsia="Calibri" w:hAnsi="Times New Roman" w:cs="Times New Roman"/>
                <w:sz w:val="20"/>
                <w:szCs w:val="20"/>
                <w:lang w:val="en-US" w:eastAsia="es-ES"/>
              </w:rPr>
              <w:t>1.50</w:t>
            </w:r>
          </w:p>
        </w:tc>
        <w:tc>
          <w:tcPr>
            <w:tcW w:w="992" w:type="dxa"/>
            <w:tcBorders>
              <w:left w:val="nil"/>
              <w:bottom w:val="single" w:sz="4" w:space="0" w:color="000000"/>
              <w:right w:val="nil"/>
            </w:tcBorders>
            <w:vAlign w:val="center"/>
          </w:tcPr>
          <w:p w14:paraId="5DD5AB59" w14:textId="77777777" w:rsidR="00896E2B" w:rsidRPr="00896E2B" w:rsidRDefault="00896E2B" w:rsidP="00896E2B">
            <w:pPr>
              <w:spacing w:after="0" w:line="480" w:lineRule="auto"/>
              <w:jc w:val="center"/>
              <w:rPr>
                <w:rFonts w:ascii="Times New Roman" w:eastAsia="Calibri" w:hAnsi="Times New Roman" w:cs="Times New Roman"/>
                <w:sz w:val="20"/>
                <w:szCs w:val="20"/>
                <w:lang w:val="en-US" w:eastAsia="es-ES"/>
              </w:rPr>
            </w:pPr>
          </w:p>
        </w:tc>
        <w:tc>
          <w:tcPr>
            <w:tcW w:w="972" w:type="dxa"/>
            <w:tcBorders>
              <w:left w:val="nil"/>
              <w:bottom w:val="single" w:sz="4" w:space="0" w:color="000000"/>
              <w:right w:val="nil"/>
            </w:tcBorders>
            <w:vAlign w:val="center"/>
          </w:tcPr>
          <w:p w14:paraId="691B5696"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r>
      <w:tr w:rsidR="00896E2B" w:rsidRPr="00896E2B" w14:paraId="0FAC1F68" w14:textId="77777777" w:rsidTr="00446AB2">
        <w:tc>
          <w:tcPr>
            <w:tcW w:w="2660" w:type="dxa"/>
            <w:tcBorders>
              <w:left w:val="nil"/>
              <w:bottom w:val="nil"/>
              <w:right w:val="nil"/>
            </w:tcBorders>
          </w:tcPr>
          <w:p w14:paraId="18C82599"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roofErr w:type="spellStart"/>
            <w:r w:rsidRPr="00896E2B">
              <w:rPr>
                <w:rFonts w:ascii="Times New Roman" w:eastAsia="Calibri" w:hAnsi="Times New Roman" w:cs="Times New Roman"/>
                <w:color w:val="000000"/>
                <w:sz w:val="20"/>
                <w:szCs w:val="20"/>
                <w:lang w:val="en-US" w:eastAsia="es-ES"/>
              </w:rPr>
              <w:t>Sexo</w:t>
            </w:r>
            <w:proofErr w:type="spellEnd"/>
          </w:p>
        </w:tc>
        <w:tc>
          <w:tcPr>
            <w:tcW w:w="2693" w:type="dxa"/>
            <w:tcBorders>
              <w:left w:val="nil"/>
              <w:bottom w:val="nil"/>
              <w:right w:val="nil"/>
            </w:tcBorders>
            <w:vAlign w:val="center"/>
          </w:tcPr>
          <w:p w14:paraId="51572B88"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left w:val="nil"/>
              <w:bottom w:val="nil"/>
              <w:right w:val="nil"/>
            </w:tcBorders>
            <w:vAlign w:val="center"/>
          </w:tcPr>
          <w:p w14:paraId="182DEF27"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left w:val="nil"/>
              <w:bottom w:val="nil"/>
              <w:right w:val="nil"/>
            </w:tcBorders>
            <w:vAlign w:val="center"/>
          </w:tcPr>
          <w:p w14:paraId="353C707A"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.22</w:t>
            </w:r>
          </w:p>
        </w:tc>
        <w:tc>
          <w:tcPr>
            <w:tcW w:w="972" w:type="dxa"/>
            <w:tcBorders>
              <w:left w:val="nil"/>
              <w:bottom w:val="nil"/>
              <w:right w:val="nil"/>
            </w:tcBorders>
            <w:vAlign w:val="center"/>
          </w:tcPr>
          <w:p w14:paraId="6AB3D2D5"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2.73**</w:t>
            </w:r>
          </w:p>
        </w:tc>
      </w:tr>
      <w:tr w:rsidR="00896E2B" w:rsidRPr="00896E2B" w14:paraId="61982614" w14:textId="77777777" w:rsidTr="00446AB2">
        <w:tc>
          <w:tcPr>
            <w:tcW w:w="2660" w:type="dxa"/>
            <w:tcBorders>
              <w:top w:val="nil"/>
              <w:left w:val="nil"/>
              <w:bottom w:val="nil"/>
              <w:right w:val="nil"/>
            </w:tcBorders>
          </w:tcPr>
          <w:p w14:paraId="593D8D14"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roofErr w:type="spellStart"/>
            <w:r w:rsidRPr="00896E2B">
              <w:rPr>
                <w:rFonts w:ascii="Times New Roman" w:eastAsia="Calibri" w:hAnsi="Times New Roman" w:cs="Times New Roman"/>
                <w:color w:val="000000"/>
                <w:sz w:val="20"/>
                <w:szCs w:val="20"/>
                <w:lang w:val="en-US" w:eastAsia="es-ES"/>
              </w:rPr>
              <w:t>Edad</w:t>
            </w:r>
            <w:proofErr w:type="spellEnd"/>
          </w:p>
        </w:tc>
        <w:tc>
          <w:tcPr>
            <w:tcW w:w="2693" w:type="dxa"/>
            <w:tcBorders>
              <w:top w:val="nil"/>
              <w:left w:val="nil"/>
              <w:bottom w:val="nil"/>
              <w:right w:val="nil"/>
            </w:tcBorders>
            <w:vAlign w:val="center"/>
          </w:tcPr>
          <w:p w14:paraId="295A303A"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03F8F37F"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00A1FB20"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-.01</w:t>
            </w:r>
          </w:p>
        </w:tc>
        <w:tc>
          <w:tcPr>
            <w:tcW w:w="972" w:type="dxa"/>
            <w:tcBorders>
              <w:top w:val="nil"/>
              <w:left w:val="nil"/>
              <w:bottom w:val="nil"/>
              <w:right w:val="nil"/>
            </w:tcBorders>
            <w:vAlign w:val="center"/>
          </w:tcPr>
          <w:p w14:paraId="612B9FA3"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-.10</w:t>
            </w:r>
          </w:p>
        </w:tc>
      </w:tr>
      <w:tr w:rsidR="00896E2B" w:rsidRPr="00896E2B" w14:paraId="328C1A11" w14:textId="77777777" w:rsidTr="00446AB2">
        <w:tc>
          <w:tcPr>
            <w:tcW w:w="2660" w:type="dxa"/>
            <w:tcBorders>
              <w:top w:val="nil"/>
              <w:left w:val="nil"/>
              <w:bottom w:val="nil"/>
              <w:right w:val="nil"/>
            </w:tcBorders>
          </w:tcPr>
          <w:p w14:paraId="24F9A7DB"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roofErr w:type="spellStart"/>
            <w:r w:rsidRPr="00896E2B">
              <w:rPr>
                <w:rFonts w:ascii="Times New Roman" w:eastAsia="Calibri" w:hAnsi="Times New Roman" w:cs="Times New Roman"/>
                <w:color w:val="000000"/>
                <w:sz w:val="20"/>
                <w:szCs w:val="20"/>
                <w:lang w:val="en-US" w:eastAsia="es-ES"/>
              </w:rPr>
              <w:t>Seguridad</w:t>
            </w:r>
            <w:proofErr w:type="spellEnd"/>
          </w:p>
        </w:tc>
        <w:tc>
          <w:tcPr>
            <w:tcW w:w="2693" w:type="dxa"/>
            <w:tcBorders>
              <w:top w:val="nil"/>
              <w:left w:val="nil"/>
              <w:bottom w:val="nil"/>
              <w:right w:val="nil"/>
            </w:tcBorders>
            <w:vAlign w:val="center"/>
          </w:tcPr>
          <w:p w14:paraId="18A94731"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311CD2FB"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39D6B928"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-.09</w:t>
            </w:r>
          </w:p>
        </w:tc>
        <w:tc>
          <w:tcPr>
            <w:tcW w:w="972" w:type="dxa"/>
            <w:tcBorders>
              <w:top w:val="nil"/>
              <w:left w:val="nil"/>
              <w:bottom w:val="nil"/>
              <w:right w:val="nil"/>
            </w:tcBorders>
            <w:vAlign w:val="center"/>
          </w:tcPr>
          <w:p w14:paraId="7D8A026D"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-1.18</w:t>
            </w:r>
          </w:p>
        </w:tc>
      </w:tr>
      <w:tr w:rsidR="00896E2B" w:rsidRPr="00896E2B" w14:paraId="57F2F86D" w14:textId="77777777" w:rsidTr="00446AB2">
        <w:tc>
          <w:tcPr>
            <w:tcW w:w="2660" w:type="dxa"/>
            <w:tcBorders>
              <w:top w:val="nil"/>
              <w:left w:val="nil"/>
              <w:bottom w:val="nil"/>
              <w:right w:val="nil"/>
            </w:tcBorders>
          </w:tcPr>
          <w:p w14:paraId="43D0CB6D"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roofErr w:type="spellStart"/>
            <w:r w:rsidRPr="00896E2B">
              <w:rPr>
                <w:rFonts w:ascii="Times New Roman" w:eastAsia="Calibri" w:hAnsi="Times New Roman" w:cs="Times New Roman"/>
                <w:color w:val="000000"/>
                <w:sz w:val="20"/>
                <w:szCs w:val="20"/>
                <w:lang w:val="en-US" w:eastAsia="es-ES"/>
              </w:rPr>
              <w:t>Preocupación</w:t>
            </w:r>
            <w:proofErr w:type="spellEnd"/>
          </w:p>
        </w:tc>
        <w:tc>
          <w:tcPr>
            <w:tcW w:w="2693" w:type="dxa"/>
            <w:tcBorders>
              <w:top w:val="nil"/>
              <w:left w:val="nil"/>
              <w:bottom w:val="nil"/>
              <w:right w:val="nil"/>
            </w:tcBorders>
            <w:vAlign w:val="center"/>
          </w:tcPr>
          <w:p w14:paraId="3C18F8DA"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250F9E63"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633BF19D"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-.01</w:t>
            </w:r>
          </w:p>
        </w:tc>
        <w:tc>
          <w:tcPr>
            <w:tcW w:w="972" w:type="dxa"/>
            <w:tcBorders>
              <w:top w:val="nil"/>
              <w:left w:val="nil"/>
              <w:bottom w:val="nil"/>
              <w:right w:val="nil"/>
            </w:tcBorders>
            <w:vAlign w:val="center"/>
          </w:tcPr>
          <w:p w14:paraId="0DB0EFFA"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-.12</w:t>
            </w:r>
          </w:p>
        </w:tc>
      </w:tr>
      <w:tr w:rsidR="00896E2B" w:rsidRPr="00896E2B" w14:paraId="1892BAB5" w14:textId="77777777" w:rsidTr="00446AB2">
        <w:tc>
          <w:tcPr>
            <w:tcW w:w="2660" w:type="dxa"/>
            <w:tcBorders>
              <w:top w:val="nil"/>
              <w:left w:val="nil"/>
              <w:bottom w:val="nil"/>
              <w:right w:val="nil"/>
            </w:tcBorders>
          </w:tcPr>
          <w:p w14:paraId="1F3146B1"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roofErr w:type="spellStart"/>
            <w:r w:rsidRPr="00896E2B">
              <w:rPr>
                <w:rFonts w:ascii="Times New Roman" w:eastAsia="Calibri" w:hAnsi="Times New Roman" w:cs="Times New Roman"/>
                <w:color w:val="000000"/>
                <w:sz w:val="20"/>
                <w:szCs w:val="20"/>
                <w:lang w:val="en-US" w:eastAsia="es-ES"/>
              </w:rPr>
              <w:t>Desimplicación</w:t>
            </w:r>
            <w:proofErr w:type="spellEnd"/>
          </w:p>
        </w:tc>
        <w:tc>
          <w:tcPr>
            <w:tcW w:w="2693" w:type="dxa"/>
            <w:tcBorders>
              <w:top w:val="nil"/>
              <w:left w:val="nil"/>
              <w:bottom w:val="nil"/>
              <w:right w:val="nil"/>
            </w:tcBorders>
            <w:vAlign w:val="center"/>
          </w:tcPr>
          <w:p w14:paraId="4071A6A7"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nil"/>
              <w:right w:val="nil"/>
            </w:tcBorders>
            <w:vAlign w:val="center"/>
          </w:tcPr>
          <w:p w14:paraId="631330E7"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nil"/>
              <w:right w:val="nil"/>
            </w:tcBorders>
            <w:vAlign w:val="center"/>
          </w:tcPr>
          <w:p w14:paraId="7247FEC2"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-.12</w:t>
            </w:r>
          </w:p>
        </w:tc>
        <w:tc>
          <w:tcPr>
            <w:tcW w:w="972" w:type="dxa"/>
            <w:tcBorders>
              <w:top w:val="nil"/>
              <w:left w:val="nil"/>
              <w:bottom w:val="nil"/>
              <w:right w:val="nil"/>
            </w:tcBorders>
            <w:vAlign w:val="center"/>
          </w:tcPr>
          <w:p w14:paraId="4F054772"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-1.33</w:t>
            </w:r>
          </w:p>
        </w:tc>
      </w:tr>
      <w:tr w:rsidR="00896E2B" w:rsidRPr="00896E2B" w14:paraId="3BBD8985" w14:textId="77777777" w:rsidTr="00446AB2">
        <w:tc>
          <w:tcPr>
            <w:tcW w:w="2660" w:type="dxa"/>
            <w:tcBorders>
              <w:top w:val="nil"/>
              <w:left w:val="nil"/>
              <w:bottom w:val="single" w:sz="4" w:space="0" w:color="auto"/>
              <w:right w:val="nil"/>
            </w:tcBorders>
          </w:tcPr>
          <w:p w14:paraId="50116082" w14:textId="77777777" w:rsidR="00896E2B" w:rsidRPr="00896E2B" w:rsidRDefault="00896E2B" w:rsidP="00896E2B">
            <w:pPr>
              <w:spacing w:after="0" w:line="480" w:lineRule="auto"/>
              <w:rPr>
                <w:rFonts w:ascii="Times New Roman" w:eastAsia="Calibri" w:hAnsi="Times New Roman" w:cs="Times New Roman"/>
                <w:color w:val="000000"/>
                <w:sz w:val="20"/>
                <w:szCs w:val="20"/>
                <w:lang w:val="en-US" w:eastAsia="es-ES"/>
              </w:rPr>
            </w:pPr>
            <w:proofErr w:type="spellStart"/>
            <w:r w:rsidRPr="00896E2B">
              <w:rPr>
                <w:rFonts w:ascii="Times New Roman" w:eastAsia="Calibri" w:hAnsi="Times New Roman" w:cs="Times New Roman"/>
                <w:color w:val="000000"/>
                <w:sz w:val="20"/>
                <w:szCs w:val="20"/>
                <w:lang w:val="en-US" w:eastAsia="es-ES"/>
              </w:rPr>
              <w:t>Autoestima</w:t>
            </w:r>
            <w:proofErr w:type="spellEnd"/>
          </w:p>
        </w:tc>
        <w:tc>
          <w:tcPr>
            <w:tcW w:w="2693" w:type="dxa"/>
            <w:tcBorders>
              <w:top w:val="nil"/>
              <w:left w:val="nil"/>
              <w:bottom w:val="single" w:sz="4" w:space="0" w:color="auto"/>
              <w:right w:val="nil"/>
            </w:tcBorders>
            <w:vAlign w:val="center"/>
          </w:tcPr>
          <w:p w14:paraId="45B04241"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1134" w:type="dxa"/>
            <w:tcBorders>
              <w:top w:val="nil"/>
              <w:left w:val="nil"/>
              <w:bottom w:val="single" w:sz="4" w:space="0" w:color="auto"/>
              <w:right w:val="nil"/>
            </w:tcBorders>
            <w:vAlign w:val="center"/>
          </w:tcPr>
          <w:p w14:paraId="15EA8817"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p>
        </w:tc>
        <w:tc>
          <w:tcPr>
            <w:tcW w:w="992" w:type="dxa"/>
            <w:tcBorders>
              <w:top w:val="nil"/>
              <w:left w:val="nil"/>
              <w:bottom w:val="single" w:sz="4" w:space="0" w:color="auto"/>
              <w:right w:val="nil"/>
            </w:tcBorders>
            <w:vAlign w:val="center"/>
          </w:tcPr>
          <w:p w14:paraId="617390FA"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.05</w:t>
            </w:r>
          </w:p>
        </w:tc>
        <w:tc>
          <w:tcPr>
            <w:tcW w:w="972" w:type="dxa"/>
            <w:tcBorders>
              <w:top w:val="nil"/>
              <w:left w:val="nil"/>
              <w:bottom w:val="single" w:sz="4" w:space="0" w:color="auto"/>
              <w:right w:val="nil"/>
            </w:tcBorders>
            <w:vAlign w:val="center"/>
          </w:tcPr>
          <w:p w14:paraId="298DB09F" w14:textId="77777777" w:rsidR="00896E2B" w:rsidRPr="00896E2B" w:rsidRDefault="00896E2B" w:rsidP="00896E2B">
            <w:pPr>
              <w:spacing w:after="0" w:line="480" w:lineRule="auto"/>
              <w:jc w:val="center"/>
              <w:rPr>
                <w:rFonts w:ascii="Times New Roman" w:eastAsia="Calibri" w:hAnsi="Times New Roman" w:cs="Times New Roman"/>
                <w:color w:val="000000"/>
                <w:sz w:val="20"/>
                <w:szCs w:val="20"/>
                <w:lang w:val="en-US" w:eastAsia="es-ES"/>
              </w:rPr>
            </w:pPr>
            <w:r w:rsidRPr="00896E2B">
              <w:rPr>
                <w:rFonts w:ascii="Times New Roman" w:eastAsia="Calibri" w:hAnsi="Times New Roman" w:cs="Times New Roman"/>
                <w:color w:val="000000"/>
                <w:sz w:val="20"/>
                <w:szCs w:val="20"/>
                <w:lang w:val="en-US" w:eastAsia="es-ES"/>
              </w:rPr>
              <w:t>.61</w:t>
            </w:r>
          </w:p>
        </w:tc>
      </w:tr>
    </w:tbl>
    <w:p w14:paraId="71519146" w14:textId="77777777" w:rsidR="00896E2B" w:rsidRPr="00896E2B" w:rsidRDefault="00896E2B" w:rsidP="00896E2B">
      <w:pPr>
        <w:spacing w:after="0" w:line="480" w:lineRule="auto"/>
        <w:rPr>
          <w:rFonts w:ascii="Times New Roman" w:hAnsi="Times New Roman"/>
          <w:sz w:val="20"/>
          <w:szCs w:val="20"/>
          <w:lang w:val="en-US" w:eastAsia="es-ES"/>
        </w:rPr>
      </w:pPr>
      <w:r w:rsidRPr="00896E2B">
        <w:rPr>
          <w:rFonts w:ascii="Times New Roman" w:hAnsi="Times New Roman"/>
          <w:sz w:val="20"/>
          <w:szCs w:val="20"/>
          <w:lang w:val="en-US" w:eastAsia="es-ES"/>
        </w:rPr>
        <w:t xml:space="preserve">* </w:t>
      </w:r>
      <w:r w:rsidRPr="00896E2B">
        <w:rPr>
          <w:rFonts w:ascii="Times New Roman" w:hAnsi="Times New Roman"/>
          <w:i/>
          <w:sz w:val="20"/>
          <w:szCs w:val="20"/>
          <w:lang w:val="en-US" w:eastAsia="es-ES"/>
        </w:rPr>
        <w:t>p</w:t>
      </w:r>
      <w:r w:rsidRPr="00896E2B">
        <w:rPr>
          <w:rFonts w:ascii="Times New Roman" w:hAnsi="Times New Roman"/>
          <w:sz w:val="20"/>
          <w:szCs w:val="20"/>
          <w:lang w:val="en-US" w:eastAsia="es-ES"/>
        </w:rPr>
        <w:t xml:space="preserve"> &lt; .05. ** </w:t>
      </w:r>
      <w:r w:rsidRPr="00896E2B">
        <w:rPr>
          <w:rFonts w:ascii="Times New Roman" w:hAnsi="Times New Roman"/>
          <w:i/>
          <w:sz w:val="20"/>
          <w:szCs w:val="20"/>
          <w:lang w:val="en-US" w:eastAsia="es-ES"/>
        </w:rPr>
        <w:t xml:space="preserve">p </w:t>
      </w:r>
      <w:r w:rsidRPr="00896E2B">
        <w:rPr>
          <w:rFonts w:ascii="Times New Roman" w:hAnsi="Times New Roman"/>
          <w:sz w:val="20"/>
          <w:szCs w:val="20"/>
          <w:lang w:val="en-US" w:eastAsia="es-ES"/>
        </w:rPr>
        <w:t xml:space="preserve">&lt; .01. *** </w:t>
      </w:r>
      <w:r w:rsidRPr="00896E2B">
        <w:rPr>
          <w:rFonts w:ascii="Times New Roman" w:hAnsi="Times New Roman"/>
          <w:i/>
          <w:sz w:val="20"/>
          <w:szCs w:val="20"/>
          <w:lang w:val="en-US" w:eastAsia="es-ES"/>
        </w:rPr>
        <w:t xml:space="preserve">p </w:t>
      </w:r>
      <w:r w:rsidRPr="00896E2B">
        <w:rPr>
          <w:rFonts w:ascii="Times New Roman" w:hAnsi="Times New Roman"/>
          <w:sz w:val="20"/>
          <w:szCs w:val="20"/>
          <w:lang w:val="en-US" w:eastAsia="es-ES"/>
        </w:rPr>
        <w:t xml:space="preserve">&lt; .001.  </w:t>
      </w:r>
    </w:p>
    <w:p w14:paraId="54D609D7" w14:textId="77777777" w:rsidR="00893DB0" w:rsidRDefault="00893DB0" w:rsidP="00934554">
      <w:pPr>
        <w:spacing w:after="120" w:line="480" w:lineRule="auto"/>
        <w:ind w:firstLine="708"/>
        <w:rPr>
          <w:rFonts w:ascii="Times New Roman" w:hAnsi="Times New Roman" w:cs="Times New Roman"/>
          <w:sz w:val="24"/>
          <w:szCs w:val="24"/>
        </w:rPr>
      </w:pPr>
    </w:p>
    <w:p w14:paraId="1B97093D" w14:textId="6E229C38" w:rsidR="00DB24BB" w:rsidRDefault="00DB24BB" w:rsidP="00934554">
      <w:pPr>
        <w:spacing w:after="12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Finalmente, en relación </w:t>
      </w:r>
      <w:r w:rsidR="00B21693">
        <w:rPr>
          <w:rFonts w:ascii="Times New Roman" w:hAnsi="Times New Roman" w:cs="Times New Roman"/>
          <w:sz w:val="24"/>
          <w:szCs w:val="24"/>
        </w:rPr>
        <w:t xml:space="preserve">con la motivación extrínseca, </w:t>
      </w:r>
      <w:r w:rsidR="00F00EE3">
        <w:rPr>
          <w:rFonts w:ascii="Times New Roman" w:hAnsi="Times New Roman" w:cs="Times New Roman"/>
          <w:sz w:val="24"/>
          <w:szCs w:val="24"/>
        </w:rPr>
        <w:t>se encontró de nuevo una relación más fuerte en el caso de los alumnos de E.S.O. que de Bachillerato (</w:t>
      </w:r>
      <w:r w:rsidR="00F00EE3" w:rsidRPr="00D618E6">
        <w:rPr>
          <w:rFonts w:ascii="Times New Roman" w:eastAsia="Calibri" w:hAnsi="Times New Roman" w:cs="Times New Roman"/>
          <w:i/>
          <w:color w:val="000000"/>
          <w:sz w:val="24"/>
          <w:szCs w:val="24"/>
          <w:lang w:eastAsia="es-ES"/>
        </w:rPr>
        <w:t xml:space="preserve">R </w:t>
      </w:r>
      <w:r w:rsidR="00F00EE3" w:rsidRPr="00D618E6">
        <w:rPr>
          <w:rFonts w:ascii="Times New Roman" w:eastAsia="Calibri" w:hAnsi="Times New Roman" w:cs="Times New Roman"/>
          <w:i/>
          <w:color w:val="000000"/>
          <w:sz w:val="24"/>
          <w:szCs w:val="24"/>
          <w:vertAlign w:val="superscript"/>
          <w:lang w:eastAsia="es-ES"/>
        </w:rPr>
        <w:t>2</w:t>
      </w:r>
      <w:r w:rsidR="00F00EE3">
        <w:rPr>
          <w:rFonts w:ascii="Times New Roman" w:hAnsi="Times New Roman" w:cs="Times New Roman"/>
          <w:sz w:val="24"/>
          <w:szCs w:val="24"/>
        </w:rPr>
        <w:t xml:space="preserve"> = .</w:t>
      </w:r>
      <w:r w:rsidR="00205EDD">
        <w:rPr>
          <w:rFonts w:ascii="Times New Roman" w:hAnsi="Times New Roman" w:cs="Times New Roman"/>
          <w:sz w:val="24"/>
          <w:szCs w:val="24"/>
        </w:rPr>
        <w:t>2</w:t>
      </w:r>
      <w:r w:rsidR="00F00EE3">
        <w:rPr>
          <w:rFonts w:ascii="Times New Roman" w:hAnsi="Times New Roman" w:cs="Times New Roman"/>
          <w:sz w:val="24"/>
          <w:szCs w:val="24"/>
        </w:rPr>
        <w:t xml:space="preserve">1; </w:t>
      </w:r>
      <w:r w:rsidR="00F00EE3" w:rsidRPr="00443DE5">
        <w:rPr>
          <w:rFonts w:ascii="Times New Roman" w:hAnsi="Times New Roman" w:cs="Times New Roman"/>
          <w:i/>
          <w:iCs/>
          <w:sz w:val="24"/>
          <w:szCs w:val="24"/>
        </w:rPr>
        <w:t>p</w:t>
      </w:r>
      <w:r w:rsidR="00F00EE3">
        <w:rPr>
          <w:rFonts w:ascii="Times New Roman" w:hAnsi="Times New Roman" w:cs="Times New Roman"/>
          <w:sz w:val="24"/>
          <w:szCs w:val="24"/>
        </w:rPr>
        <w:t xml:space="preserve"> &lt; .0</w:t>
      </w:r>
      <w:r w:rsidR="00205EDD">
        <w:rPr>
          <w:rFonts w:ascii="Times New Roman" w:hAnsi="Times New Roman" w:cs="Times New Roman"/>
          <w:sz w:val="24"/>
          <w:szCs w:val="24"/>
        </w:rPr>
        <w:t>0</w:t>
      </w:r>
      <w:r w:rsidR="00F00EE3">
        <w:rPr>
          <w:rFonts w:ascii="Times New Roman" w:hAnsi="Times New Roman" w:cs="Times New Roman"/>
          <w:sz w:val="24"/>
          <w:szCs w:val="24"/>
        </w:rPr>
        <w:t xml:space="preserve">1 </w:t>
      </w:r>
      <w:r w:rsidR="00F00EE3" w:rsidRPr="00934554">
        <w:rPr>
          <w:rFonts w:ascii="Times New Roman" w:hAnsi="Times New Roman" w:cs="Times New Roman"/>
          <w:i/>
          <w:iCs/>
          <w:sz w:val="24"/>
          <w:szCs w:val="24"/>
        </w:rPr>
        <w:t>vs</w:t>
      </w:r>
      <w:r w:rsidR="00F00EE3">
        <w:rPr>
          <w:rFonts w:ascii="Times New Roman" w:hAnsi="Times New Roman" w:cs="Times New Roman"/>
          <w:sz w:val="24"/>
          <w:szCs w:val="24"/>
        </w:rPr>
        <w:t xml:space="preserve"> </w:t>
      </w:r>
      <w:r w:rsidR="00F00EE3" w:rsidRPr="00D618E6">
        <w:rPr>
          <w:rFonts w:ascii="Times New Roman" w:eastAsia="Calibri" w:hAnsi="Times New Roman" w:cs="Times New Roman"/>
          <w:i/>
          <w:color w:val="000000"/>
          <w:sz w:val="24"/>
          <w:szCs w:val="24"/>
          <w:lang w:eastAsia="es-ES"/>
        </w:rPr>
        <w:t xml:space="preserve">R </w:t>
      </w:r>
      <w:r w:rsidR="00F00EE3" w:rsidRPr="00D618E6">
        <w:rPr>
          <w:rFonts w:ascii="Times New Roman" w:eastAsia="Calibri" w:hAnsi="Times New Roman" w:cs="Times New Roman"/>
          <w:i/>
          <w:color w:val="000000"/>
          <w:sz w:val="24"/>
          <w:szCs w:val="24"/>
          <w:vertAlign w:val="superscript"/>
          <w:lang w:eastAsia="es-ES"/>
        </w:rPr>
        <w:t>2</w:t>
      </w:r>
      <w:r w:rsidR="00F00EE3">
        <w:rPr>
          <w:rFonts w:ascii="Times New Roman" w:hAnsi="Times New Roman" w:cs="Times New Roman"/>
          <w:sz w:val="24"/>
          <w:szCs w:val="24"/>
        </w:rPr>
        <w:t xml:space="preserve"> = .05; </w:t>
      </w:r>
      <w:r w:rsidR="00F00EE3" w:rsidRPr="00443DE5">
        <w:rPr>
          <w:rFonts w:ascii="Times New Roman" w:hAnsi="Times New Roman" w:cs="Times New Roman"/>
          <w:i/>
          <w:iCs/>
          <w:sz w:val="24"/>
          <w:szCs w:val="24"/>
        </w:rPr>
        <w:t>p</w:t>
      </w:r>
      <w:r w:rsidR="00F00EE3">
        <w:rPr>
          <w:rFonts w:ascii="Times New Roman" w:hAnsi="Times New Roman" w:cs="Times New Roman"/>
          <w:sz w:val="24"/>
          <w:szCs w:val="24"/>
        </w:rPr>
        <w:t xml:space="preserve"> &gt; .05, respectivamente).</w:t>
      </w:r>
      <w:r w:rsidR="00A950EE">
        <w:rPr>
          <w:rFonts w:ascii="Times New Roman" w:hAnsi="Times New Roman" w:cs="Times New Roman"/>
          <w:sz w:val="24"/>
          <w:szCs w:val="24"/>
        </w:rPr>
        <w:t xml:space="preserve"> Los resultados del análisis de regresión mostraron una relación directa de la seguridad (</w:t>
      </w:r>
      <w:r w:rsidR="00A950EE" w:rsidRPr="00443DE5">
        <w:rPr>
          <w:rFonts w:ascii="Times New Roman" w:hAnsi="Times New Roman" w:cs="Times New Roman"/>
          <w:i/>
          <w:iCs/>
          <w:sz w:val="24"/>
          <w:szCs w:val="24"/>
        </w:rPr>
        <w:t>t</w:t>
      </w:r>
      <w:r w:rsidR="00A950EE">
        <w:rPr>
          <w:rFonts w:ascii="Times New Roman" w:hAnsi="Times New Roman" w:cs="Times New Roman"/>
          <w:sz w:val="24"/>
          <w:szCs w:val="24"/>
        </w:rPr>
        <w:t xml:space="preserve"> = </w:t>
      </w:r>
      <w:r w:rsidR="008E0066">
        <w:rPr>
          <w:rFonts w:ascii="Times New Roman" w:hAnsi="Times New Roman" w:cs="Times New Roman"/>
          <w:sz w:val="24"/>
          <w:szCs w:val="24"/>
        </w:rPr>
        <w:t>4.37</w:t>
      </w:r>
      <w:r w:rsidR="00A950EE">
        <w:rPr>
          <w:rFonts w:ascii="Times New Roman" w:hAnsi="Times New Roman" w:cs="Times New Roman"/>
          <w:sz w:val="24"/>
          <w:szCs w:val="24"/>
        </w:rPr>
        <w:t xml:space="preserve">; </w:t>
      </w:r>
      <w:r w:rsidR="00A950EE" w:rsidRPr="00443DE5">
        <w:rPr>
          <w:rFonts w:ascii="Times New Roman" w:hAnsi="Times New Roman" w:cs="Times New Roman"/>
          <w:i/>
          <w:iCs/>
          <w:sz w:val="24"/>
          <w:szCs w:val="24"/>
        </w:rPr>
        <w:t>p</w:t>
      </w:r>
      <w:r w:rsidR="00A950EE">
        <w:rPr>
          <w:rFonts w:ascii="Times New Roman" w:hAnsi="Times New Roman" w:cs="Times New Roman"/>
          <w:sz w:val="24"/>
          <w:szCs w:val="24"/>
        </w:rPr>
        <w:t xml:space="preserve"> &lt; .001), </w:t>
      </w:r>
      <w:proofErr w:type="spellStart"/>
      <w:r w:rsidR="00A950EE">
        <w:rPr>
          <w:rFonts w:ascii="Times New Roman" w:hAnsi="Times New Roman" w:cs="Times New Roman"/>
          <w:sz w:val="24"/>
          <w:szCs w:val="24"/>
        </w:rPr>
        <w:t>desimplicación</w:t>
      </w:r>
      <w:proofErr w:type="spellEnd"/>
      <w:r w:rsidR="00A950EE">
        <w:rPr>
          <w:rFonts w:ascii="Times New Roman" w:hAnsi="Times New Roman" w:cs="Times New Roman"/>
          <w:sz w:val="24"/>
          <w:szCs w:val="24"/>
        </w:rPr>
        <w:t xml:space="preserve"> (</w:t>
      </w:r>
      <w:r w:rsidR="00A950EE" w:rsidRPr="00443DE5">
        <w:rPr>
          <w:rFonts w:ascii="Times New Roman" w:hAnsi="Times New Roman" w:cs="Times New Roman"/>
          <w:i/>
          <w:iCs/>
          <w:sz w:val="24"/>
          <w:szCs w:val="24"/>
        </w:rPr>
        <w:t>t</w:t>
      </w:r>
      <w:r w:rsidR="00A950EE">
        <w:rPr>
          <w:rFonts w:ascii="Times New Roman" w:hAnsi="Times New Roman" w:cs="Times New Roman"/>
          <w:sz w:val="24"/>
          <w:szCs w:val="24"/>
        </w:rPr>
        <w:t xml:space="preserve"> = </w:t>
      </w:r>
      <w:r w:rsidR="008E0066">
        <w:rPr>
          <w:rFonts w:ascii="Times New Roman" w:hAnsi="Times New Roman" w:cs="Times New Roman"/>
          <w:sz w:val="24"/>
          <w:szCs w:val="24"/>
        </w:rPr>
        <w:t>2.56</w:t>
      </w:r>
      <w:r w:rsidR="00A950EE">
        <w:rPr>
          <w:rFonts w:ascii="Times New Roman" w:hAnsi="Times New Roman" w:cs="Times New Roman"/>
          <w:sz w:val="24"/>
          <w:szCs w:val="24"/>
        </w:rPr>
        <w:t xml:space="preserve">; </w:t>
      </w:r>
      <w:r w:rsidR="00A950EE" w:rsidRPr="00443DE5">
        <w:rPr>
          <w:rFonts w:ascii="Times New Roman" w:hAnsi="Times New Roman" w:cs="Times New Roman"/>
          <w:i/>
          <w:iCs/>
          <w:sz w:val="24"/>
          <w:szCs w:val="24"/>
        </w:rPr>
        <w:t>p</w:t>
      </w:r>
      <w:r w:rsidR="00A950EE">
        <w:rPr>
          <w:rFonts w:ascii="Times New Roman" w:hAnsi="Times New Roman" w:cs="Times New Roman"/>
          <w:sz w:val="24"/>
          <w:szCs w:val="24"/>
        </w:rPr>
        <w:t xml:space="preserve"> &lt; .01) y autoestima</w:t>
      </w:r>
      <w:r w:rsidR="008E0066">
        <w:rPr>
          <w:rFonts w:ascii="Times New Roman" w:hAnsi="Times New Roman" w:cs="Times New Roman"/>
          <w:sz w:val="24"/>
          <w:szCs w:val="24"/>
        </w:rPr>
        <w:t xml:space="preserve"> (</w:t>
      </w:r>
      <w:r w:rsidR="008E0066" w:rsidRPr="00443DE5">
        <w:rPr>
          <w:rFonts w:ascii="Times New Roman" w:hAnsi="Times New Roman" w:cs="Times New Roman"/>
          <w:i/>
          <w:iCs/>
          <w:sz w:val="24"/>
          <w:szCs w:val="24"/>
        </w:rPr>
        <w:t>t</w:t>
      </w:r>
      <w:r w:rsidR="008E0066">
        <w:rPr>
          <w:rFonts w:ascii="Times New Roman" w:hAnsi="Times New Roman" w:cs="Times New Roman"/>
          <w:sz w:val="24"/>
          <w:szCs w:val="24"/>
        </w:rPr>
        <w:t xml:space="preserve"> = 2.98; </w:t>
      </w:r>
      <w:r w:rsidR="008E0066" w:rsidRPr="00443DE5">
        <w:rPr>
          <w:rFonts w:ascii="Times New Roman" w:hAnsi="Times New Roman" w:cs="Times New Roman"/>
          <w:i/>
          <w:iCs/>
          <w:sz w:val="24"/>
          <w:szCs w:val="24"/>
        </w:rPr>
        <w:t>p</w:t>
      </w:r>
      <w:r w:rsidR="008E0066">
        <w:rPr>
          <w:rFonts w:ascii="Times New Roman" w:hAnsi="Times New Roman" w:cs="Times New Roman"/>
          <w:sz w:val="24"/>
          <w:szCs w:val="24"/>
        </w:rPr>
        <w:t xml:space="preserve"> &lt; .01) </w:t>
      </w:r>
      <w:r w:rsidR="00A950EE">
        <w:rPr>
          <w:rFonts w:ascii="Times New Roman" w:hAnsi="Times New Roman" w:cs="Times New Roman"/>
          <w:sz w:val="24"/>
          <w:szCs w:val="24"/>
        </w:rPr>
        <w:t xml:space="preserve"> con la motivación extrínseca en los estudiantes de E.S.O., mientras que estas relaciones no fueron significativas en el caso de los alumnos de Bachillerato (</w:t>
      </w:r>
      <w:r w:rsidR="00A950EE" w:rsidRPr="00443DE5">
        <w:rPr>
          <w:rFonts w:ascii="Times New Roman" w:hAnsi="Times New Roman" w:cs="Times New Roman"/>
          <w:i/>
          <w:iCs/>
          <w:sz w:val="24"/>
          <w:szCs w:val="24"/>
        </w:rPr>
        <w:t>t</w:t>
      </w:r>
      <w:r w:rsidR="00A950EE">
        <w:rPr>
          <w:rFonts w:ascii="Times New Roman" w:hAnsi="Times New Roman" w:cs="Times New Roman"/>
          <w:sz w:val="24"/>
          <w:szCs w:val="24"/>
        </w:rPr>
        <w:t xml:space="preserve"> =</w:t>
      </w:r>
      <w:r w:rsidR="008E0066">
        <w:rPr>
          <w:rFonts w:ascii="Times New Roman" w:hAnsi="Times New Roman" w:cs="Times New Roman"/>
          <w:sz w:val="24"/>
          <w:szCs w:val="24"/>
        </w:rPr>
        <w:t xml:space="preserve"> -1.18</w:t>
      </w:r>
      <w:r w:rsidR="00A950EE">
        <w:rPr>
          <w:rFonts w:ascii="Times New Roman" w:hAnsi="Times New Roman" w:cs="Times New Roman"/>
          <w:sz w:val="24"/>
          <w:szCs w:val="24"/>
        </w:rPr>
        <w:t xml:space="preserve">; </w:t>
      </w:r>
      <w:r w:rsidR="00A950EE" w:rsidRPr="00443DE5">
        <w:rPr>
          <w:rFonts w:ascii="Times New Roman" w:hAnsi="Times New Roman" w:cs="Times New Roman"/>
          <w:i/>
          <w:iCs/>
          <w:sz w:val="24"/>
          <w:szCs w:val="24"/>
        </w:rPr>
        <w:t>p</w:t>
      </w:r>
      <w:r w:rsidR="00A950EE">
        <w:rPr>
          <w:rFonts w:ascii="Times New Roman" w:hAnsi="Times New Roman" w:cs="Times New Roman"/>
          <w:sz w:val="24"/>
          <w:szCs w:val="24"/>
        </w:rPr>
        <w:t xml:space="preserve"> </w:t>
      </w:r>
      <w:r w:rsidR="008E0066">
        <w:rPr>
          <w:rFonts w:ascii="Times New Roman" w:hAnsi="Times New Roman" w:cs="Times New Roman"/>
          <w:sz w:val="24"/>
          <w:szCs w:val="24"/>
        </w:rPr>
        <w:t>&gt;</w:t>
      </w:r>
      <w:r w:rsidR="00A950EE">
        <w:rPr>
          <w:rFonts w:ascii="Times New Roman" w:hAnsi="Times New Roman" w:cs="Times New Roman"/>
          <w:sz w:val="24"/>
          <w:szCs w:val="24"/>
        </w:rPr>
        <w:t xml:space="preserve"> .0</w:t>
      </w:r>
      <w:r w:rsidR="008E0066">
        <w:rPr>
          <w:rFonts w:ascii="Times New Roman" w:hAnsi="Times New Roman" w:cs="Times New Roman"/>
          <w:sz w:val="24"/>
          <w:szCs w:val="24"/>
        </w:rPr>
        <w:t>5</w:t>
      </w:r>
      <w:r w:rsidR="00A950EE">
        <w:rPr>
          <w:rFonts w:ascii="Times New Roman" w:hAnsi="Times New Roman" w:cs="Times New Roman"/>
          <w:sz w:val="24"/>
          <w:szCs w:val="24"/>
        </w:rPr>
        <w:t xml:space="preserve">, </w:t>
      </w:r>
      <w:r w:rsidR="00A950EE" w:rsidRPr="00443DE5">
        <w:rPr>
          <w:rFonts w:ascii="Times New Roman" w:hAnsi="Times New Roman" w:cs="Times New Roman"/>
          <w:i/>
          <w:iCs/>
          <w:sz w:val="24"/>
          <w:szCs w:val="24"/>
        </w:rPr>
        <w:t>t</w:t>
      </w:r>
      <w:r w:rsidR="00A950EE">
        <w:rPr>
          <w:rFonts w:ascii="Times New Roman" w:hAnsi="Times New Roman" w:cs="Times New Roman"/>
          <w:sz w:val="24"/>
          <w:szCs w:val="24"/>
        </w:rPr>
        <w:t xml:space="preserve"> = </w:t>
      </w:r>
      <w:r w:rsidR="008E0066">
        <w:rPr>
          <w:rFonts w:ascii="Times New Roman" w:hAnsi="Times New Roman" w:cs="Times New Roman"/>
          <w:sz w:val="24"/>
          <w:szCs w:val="24"/>
        </w:rPr>
        <w:t>-1.33</w:t>
      </w:r>
      <w:r w:rsidR="00A950EE">
        <w:rPr>
          <w:rFonts w:ascii="Times New Roman" w:hAnsi="Times New Roman" w:cs="Times New Roman"/>
          <w:sz w:val="24"/>
          <w:szCs w:val="24"/>
        </w:rPr>
        <w:t xml:space="preserve">; </w:t>
      </w:r>
      <w:r w:rsidR="00A950EE" w:rsidRPr="00443DE5">
        <w:rPr>
          <w:rFonts w:ascii="Times New Roman" w:hAnsi="Times New Roman" w:cs="Times New Roman"/>
          <w:i/>
          <w:iCs/>
          <w:sz w:val="24"/>
          <w:szCs w:val="24"/>
        </w:rPr>
        <w:t>p</w:t>
      </w:r>
      <w:r w:rsidR="00A950EE">
        <w:rPr>
          <w:rFonts w:ascii="Times New Roman" w:hAnsi="Times New Roman" w:cs="Times New Roman"/>
          <w:sz w:val="24"/>
          <w:szCs w:val="24"/>
        </w:rPr>
        <w:t xml:space="preserve"> </w:t>
      </w:r>
      <w:r w:rsidR="008E0066">
        <w:rPr>
          <w:rFonts w:ascii="Times New Roman" w:hAnsi="Times New Roman" w:cs="Times New Roman"/>
          <w:sz w:val="24"/>
          <w:szCs w:val="24"/>
        </w:rPr>
        <w:t>&gt;</w:t>
      </w:r>
      <w:r w:rsidR="00A950EE">
        <w:rPr>
          <w:rFonts w:ascii="Times New Roman" w:hAnsi="Times New Roman" w:cs="Times New Roman"/>
          <w:sz w:val="24"/>
          <w:szCs w:val="24"/>
        </w:rPr>
        <w:t xml:space="preserve"> .0</w:t>
      </w:r>
      <w:r w:rsidR="008E0066">
        <w:rPr>
          <w:rFonts w:ascii="Times New Roman" w:hAnsi="Times New Roman" w:cs="Times New Roman"/>
          <w:sz w:val="24"/>
          <w:szCs w:val="24"/>
        </w:rPr>
        <w:t>5</w:t>
      </w:r>
      <w:r w:rsidR="00A950EE">
        <w:rPr>
          <w:rFonts w:ascii="Times New Roman" w:hAnsi="Times New Roman" w:cs="Times New Roman"/>
          <w:sz w:val="24"/>
          <w:szCs w:val="24"/>
        </w:rPr>
        <w:t xml:space="preserve"> y </w:t>
      </w:r>
      <w:r w:rsidR="00A950EE" w:rsidRPr="00443DE5">
        <w:rPr>
          <w:rFonts w:ascii="Times New Roman" w:hAnsi="Times New Roman" w:cs="Times New Roman"/>
          <w:i/>
          <w:iCs/>
          <w:sz w:val="24"/>
          <w:szCs w:val="24"/>
        </w:rPr>
        <w:t>t</w:t>
      </w:r>
      <w:r w:rsidR="00A950EE">
        <w:rPr>
          <w:rFonts w:ascii="Times New Roman" w:hAnsi="Times New Roman" w:cs="Times New Roman"/>
          <w:sz w:val="24"/>
          <w:szCs w:val="24"/>
        </w:rPr>
        <w:t xml:space="preserve"> = </w:t>
      </w:r>
      <w:r w:rsidR="008E0066">
        <w:rPr>
          <w:rFonts w:ascii="Times New Roman" w:hAnsi="Times New Roman" w:cs="Times New Roman"/>
          <w:sz w:val="24"/>
          <w:szCs w:val="24"/>
        </w:rPr>
        <w:t>.61</w:t>
      </w:r>
      <w:r w:rsidR="00A950EE">
        <w:rPr>
          <w:rFonts w:ascii="Times New Roman" w:hAnsi="Times New Roman" w:cs="Times New Roman"/>
          <w:sz w:val="24"/>
          <w:szCs w:val="24"/>
        </w:rPr>
        <w:t xml:space="preserve">; </w:t>
      </w:r>
      <w:r w:rsidR="00A950EE" w:rsidRPr="00443DE5">
        <w:rPr>
          <w:rFonts w:ascii="Times New Roman" w:hAnsi="Times New Roman" w:cs="Times New Roman"/>
          <w:i/>
          <w:iCs/>
          <w:sz w:val="24"/>
          <w:szCs w:val="24"/>
        </w:rPr>
        <w:t>p</w:t>
      </w:r>
      <w:r w:rsidR="00A950EE">
        <w:rPr>
          <w:rFonts w:ascii="Times New Roman" w:hAnsi="Times New Roman" w:cs="Times New Roman"/>
          <w:sz w:val="24"/>
          <w:szCs w:val="24"/>
        </w:rPr>
        <w:t xml:space="preserve"> </w:t>
      </w:r>
      <w:r w:rsidR="008E0066">
        <w:rPr>
          <w:rFonts w:ascii="Times New Roman" w:hAnsi="Times New Roman" w:cs="Times New Roman"/>
          <w:sz w:val="24"/>
          <w:szCs w:val="24"/>
        </w:rPr>
        <w:t>&gt;</w:t>
      </w:r>
      <w:r w:rsidR="00A950EE">
        <w:rPr>
          <w:rFonts w:ascii="Times New Roman" w:hAnsi="Times New Roman" w:cs="Times New Roman"/>
          <w:sz w:val="24"/>
          <w:szCs w:val="24"/>
        </w:rPr>
        <w:t xml:space="preserve"> .0</w:t>
      </w:r>
      <w:r w:rsidR="008E0066">
        <w:rPr>
          <w:rFonts w:ascii="Times New Roman" w:hAnsi="Times New Roman" w:cs="Times New Roman"/>
          <w:sz w:val="24"/>
          <w:szCs w:val="24"/>
        </w:rPr>
        <w:t>5</w:t>
      </w:r>
      <w:r w:rsidR="00A950EE">
        <w:rPr>
          <w:rFonts w:ascii="Times New Roman" w:hAnsi="Times New Roman" w:cs="Times New Roman"/>
          <w:sz w:val="24"/>
          <w:szCs w:val="24"/>
        </w:rPr>
        <w:t>).</w:t>
      </w:r>
    </w:p>
    <w:p w14:paraId="40CFFAD1" w14:textId="05D6021D" w:rsidR="00950E1C" w:rsidRDefault="00950E1C" w:rsidP="00934554">
      <w:pPr>
        <w:spacing w:after="120" w:line="480" w:lineRule="auto"/>
        <w:ind w:firstLine="708"/>
        <w:rPr>
          <w:rFonts w:ascii="Times New Roman" w:hAnsi="Times New Roman" w:cs="Times New Roman"/>
          <w:sz w:val="24"/>
          <w:szCs w:val="24"/>
        </w:rPr>
      </w:pPr>
    </w:p>
    <w:p w14:paraId="7E1BD25F" w14:textId="7F6BFAF6" w:rsidR="00950E1C" w:rsidRDefault="00950E1C" w:rsidP="00950E1C">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Discusión</w:t>
      </w:r>
    </w:p>
    <w:p w14:paraId="6C87BA6F" w14:textId="5AD6C80E" w:rsidR="00950E1C" w:rsidRDefault="00F41786" w:rsidP="00950E1C">
      <w:pPr>
        <w:spacing w:after="12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El presente estudio se </w:t>
      </w:r>
      <w:r w:rsidR="00B77F32">
        <w:rPr>
          <w:rFonts w:ascii="Times New Roman" w:hAnsi="Times New Roman" w:cs="Times New Roman"/>
          <w:sz w:val="24"/>
          <w:szCs w:val="24"/>
        </w:rPr>
        <w:t>ha centrado</w:t>
      </w:r>
      <w:r>
        <w:rPr>
          <w:rFonts w:ascii="Times New Roman" w:hAnsi="Times New Roman" w:cs="Times New Roman"/>
          <w:sz w:val="24"/>
          <w:szCs w:val="24"/>
        </w:rPr>
        <w:t xml:space="preserve"> en el papel de la autoestima y la seguridad emocional en el sistema familiar sobre la motivación académica de un grupo de estudiantes de E.S.O. y Bachillerato. Como se esperaba, y coincidiendo con un estudio previo (</w:t>
      </w:r>
      <w:proofErr w:type="spellStart"/>
      <w:r w:rsidRPr="00001386">
        <w:rPr>
          <w:rFonts w:ascii="Times New Roman" w:hAnsi="Times New Roman" w:cs="Times New Roman"/>
          <w:sz w:val="24"/>
          <w:szCs w:val="24"/>
        </w:rPr>
        <w:t>Waschull</w:t>
      </w:r>
      <w:proofErr w:type="spellEnd"/>
      <w:r w:rsidRPr="00001386">
        <w:rPr>
          <w:rFonts w:ascii="Times New Roman" w:hAnsi="Times New Roman" w:cs="Times New Roman"/>
          <w:sz w:val="24"/>
          <w:szCs w:val="24"/>
        </w:rPr>
        <w:t xml:space="preserve"> y </w:t>
      </w:r>
      <w:proofErr w:type="spellStart"/>
      <w:r w:rsidRPr="00001386">
        <w:rPr>
          <w:rFonts w:ascii="Times New Roman" w:hAnsi="Times New Roman" w:cs="Times New Roman"/>
          <w:sz w:val="24"/>
          <w:szCs w:val="24"/>
        </w:rPr>
        <w:t>Kernis</w:t>
      </w:r>
      <w:proofErr w:type="spellEnd"/>
      <w:r>
        <w:rPr>
          <w:rFonts w:ascii="Times New Roman" w:hAnsi="Times New Roman" w:cs="Times New Roman"/>
          <w:sz w:val="24"/>
          <w:szCs w:val="24"/>
        </w:rPr>
        <w:t xml:space="preserve">, </w:t>
      </w:r>
      <w:r w:rsidRPr="00001386">
        <w:rPr>
          <w:rFonts w:ascii="Times New Roman" w:hAnsi="Times New Roman" w:cs="Times New Roman"/>
          <w:sz w:val="24"/>
          <w:szCs w:val="24"/>
        </w:rPr>
        <w:t>1996</w:t>
      </w:r>
      <w:r>
        <w:rPr>
          <w:rFonts w:ascii="Times New Roman" w:hAnsi="Times New Roman" w:cs="Times New Roman"/>
          <w:sz w:val="24"/>
          <w:szCs w:val="24"/>
        </w:rPr>
        <w:t>)</w:t>
      </w:r>
      <w:r w:rsidRPr="00961441">
        <w:rPr>
          <w:rFonts w:ascii="Times New Roman" w:hAnsi="Times New Roman" w:cs="Times New Roman"/>
          <w:sz w:val="24"/>
          <w:szCs w:val="24"/>
        </w:rPr>
        <w:t>,</w:t>
      </w:r>
      <w:r>
        <w:rPr>
          <w:rFonts w:ascii="Times New Roman" w:hAnsi="Times New Roman" w:cs="Times New Roman"/>
          <w:sz w:val="24"/>
          <w:szCs w:val="24"/>
        </w:rPr>
        <w:t xml:space="preserve"> se encontró una relación directa de la autoestima con la motivación intrínseca y extrínseca, así como una relación inversa con la desmotivación. Hasta la fecha, sin embargo, ningún estudio había analizado </w:t>
      </w:r>
      <w:r w:rsidR="00640345">
        <w:rPr>
          <w:rFonts w:ascii="Times New Roman" w:hAnsi="Times New Roman" w:cs="Times New Roman"/>
          <w:sz w:val="24"/>
          <w:szCs w:val="24"/>
        </w:rPr>
        <w:t xml:space="preserve">la relación </w:t>
      </w:r>
      <w:r>
        <w:rPr>
          <w:rFonts w:ascii="Times New Roman" w:hAnsi="Times New Roman" w:cs="Times New Roman"/>
          <w:sz w:val="24"/>
          <w:szCs w:val="24"/>
        </w:rPr>
        <w:t>entre la autoestima y la motivación internalizada</w:t>
      </w:r>
      <w:r w:rsidR="00640345">
        <w:rPr>
          <w:rFonts w:ascii="Times New Roman" w:hAnsi="Times New Roman" w:cs="Times New Roman"/>
          <w:sz w:val="24"/>
          <w:szCs w:val="24"/>
        </w:rPr>
        <w:t>. En este estudio encontramos una fuerte relación entre ambas, de manera que aquellos participantes con niveles superiores de autoestima presentaban también unas puntuaciones superiores en motivación internalizada.</w:t>
      </w:r>
    </w:p>
    <w:p w14:paraId="364F24CE" w14:textId="00EFF8F4" w:rsidR="00640345" w:rsidRDefault="00640345" w:rsidP="00950E1C">
      <w:pPr>
        <w:spacing w:after="120" w:line="480" w:lineRule="auto"/>
        <w:rPr>
          <w:rFonts w:ascii="Times New Roman" w:hAnsi="Times New Roman" w:cs="Times New Roman"/>
          <w:sz w:val="24"/>
          <w:szCs w:val="24"/>
        </w:rPr>
      </w:pPr>
      <w:r>
        <w:rPr>
          <w:rFonts w:ascii="Times New Roman" w:hAnsi="Times New Roman" w:cs="Times New Roman"/>
          <w:sz w:val="24"/>
          <w:szCs w:val="24"/>
        </w:rPr>
        <w:tab/>
        <w:t xml:space="preserve">Por otro lado, esta ha sido también la primera investigación en analizar </w:t>
      </w:r>
      <w:r w:rsidR="00C804D7">
        <w:rPr>
          <w:rFonts w:ascii="Times New Roman" w:hAnsi="Times New Roman" w:cs="Times New Roman"/>
          <w:sz w:val="24"/>
          <w:szCs w:val="24"/>
        </w:rPr>
        <w:t xml:space="preserve">la relación entre la seguridad emocional en el sistema familiar de los participantes y su motivación académica. Al analizar la muestra global (participantes provenientes de E.S.O. y Bachillerato de manera conjunta), no se halló una relación entre ninguna de las variables de seguridad emocional (seguridad, preocupación o </w:t>
      </w:r>
      <w:proofErr w:type="spellStart"/>
      <w:r w:rsidR="00C804D7">
        <w:rPr>
          <w:rFonts w:ascii="Times New Roman" w:hAnsi="Times New Roman" w:cs="Times New Roman"/>
          <w:sz w:val="24"/>
          <w:szCs w:val="24"/>
        </w:rPr>
        <w:t>desimplicación</w:t>
      </w:r>
      <w:proofErr w:type="spellEnd"/>
      <w:r w:rsidR="00C804D7">
        <w:rPr>
          <w:rFonts w:ascii="Times New Roman" w:hAnsi="Times New Roman" w:cs="Times New Roman"/>
          <w:sz w:val="24"/>
          <w:szCs w:val="24"/>
        </w:rPr>
        <w:t xml:space="preserve">) </w:t>
      </w:r>
      <w:r w:rsidR="004E020B">
        <w:rPr>
          <w:rFonts w:ascii="Times New Roman" w:hAnsi="Times New Roman" w:cs="Times New Roman"/>
          <w:sz w:val="24"/>
          <w:szCs w:val="24"/>
        </w:rPr>
        <w:t>y</w:t>
      </w:r>
      <w:r w:rsidR="00C804D7">
        <w:rPr>
          <w:rFonts w:ascii="Times New Roman" w:hAnsi="Times New Roman" w:cs="Times New Roman"/>
          <w:sz w:val="24"/>
          <w:szCs w:val="24"/>
        </w:rPr>
        <w:t xml:space="preserve"> la motivación </w:t>
      </w:r>
      <w:r w:rsidR="004E020B">
        <w:rPr>
          <w:rFonts w:ascii="Times New Roman" w:hAnsi="Times New Roman" w:cs="Times New Roman"/>
          <w:sz w:val="24"/>
          <w:szCs w:val="24"/>
        </w:rPr>
        <w:t xml:space="preserve">intrínseca o internalizada ni la desmotivación. Únicamente se encontró una relación entre la seguridad y la motivación extrínseca, de manera que </w:t>
      </w:r>
      <w:r w:rsidR="00EB08A9">
        <w:rPr>
          <w:rFonts w:ascii="Times New Roman" w:hAnsi="Times New Roman" w:cs="Times New Roman"/>
          <w:sz w:val="24"/>
          <w:szCs w:val="24"/>
        </w:rPr>
        <w:t>aquellos estudiantes con niveles superiores de seguridad presentaban una mayor motivación extrínseca.</w:t>
      </w:r>
      <w:r w:rsidR="00245E13">
        <w:rPr>
          <w:rFonts w:ascii="Times New Roman" w:hAnsi="Times New Roman" w:cs="Times New Roman"/>
          <w:sz w:val="24"/>
          <w:szCs w:val="24"/>
        </w:rPr>
        <w:t xml:space="preserve"> La seguridad emocional se caracteriza por unas relaciones familiares cálidas y cercanas. </w:t>
      </w:r>
      <w:r w:rsidR="00753A1B">
        <w:rPr>
          <w:rFonts w:ascii="Times New Roman" w:hAnsi="Times New Roman" w:cs="Times New Roman"/>
          <w:sz w:val="24"/>
          <w:szCs w:val="24"/>
        </w:rPr>
        <w:t>Dado que es probable que los miembros de su familia se involucren en sus estudios, e</w:t>
      </w:r>
      <w:r w:rsidR="007F223B">
        <w:rPr>
          <w:rFonts w:ascii="Times New Roman" w:hAnsi="Times New Roman" w:cs="Times New Roman"/>
          <w:sz w:val="24"/>
          <w:szCs w:val="24"/>
        </w:rPr>
        <w:t>s posible que este resultado hallado se deba a que la conducta académica de estos estudiantes depend</w:t>
      </w:r>
      <w:r w:rsidR="00753A1B">
        <w:rPr>
          <w:rFonts w:ascii="Times New Roman" w:hAnsi="Times New Roman" w:cs="Times New Roman"/>
          <w:sz w:val="24"/>
          <w:szCs w:val="24"/>
        </w:rPr>
        <w:t>e</w:t>
      </w:r>
      <w:r w:rsidR="007F223B">
        <w:rPr>
          <w:rFonts w:ascii="Times New Roman" w:hAnsi="Times New Roman" w:cs="Times New Roman"/>
          <w:sz w:val="24"/>
          <w:szCs w:val="24"/>
        </w:rPr>
        <w:t xml:space="preserve"> del refuerzo positivo que </w:t>
      </w:r>
      <w:r w:rsidR="00753A1B">
        <w:rPr>
          <w:rFonts w:ascii="Times New Roman" w:hAnsi="Times New Roman" w:cs="Times New Roman"/>
          <w:sz w:val="24"/>
          <w:szCs w:val="24"/>
        </w:rPr>
        <w:t>recibe por parte de su familia.</w:t>
      </w:r>
    </w:p>
    <w:p w14:paraId="1217F193" w14:textId="03E3FB14" w:rsidR="001B0932" w:rsidRDefault="00C412F0" w:rsidP="00950E1C">
      <w:pPr>
        <w:spacing w:after="120" w:line="480" w:lineRule="auto"/>
        <w:rPr>
          <w:rFonts w:ascii="Times New Roman" w:hAnsi="Times New Roman" w:cs="Times New Roman"/>
          <w:sz w:val="24"/>
          <w:szCs w:val="24"/>
        </w:rPr>
      </w:pPr>
      <w:r>
        <w:rPr>
          <w:rFonts w:ascii="Times New Roman" w:hAnsi="Times New Roman" w:cs="Times New Roman"/>
          <w:sz w:val="24"/>
          <w:szCs w:val="24"/>
        </w:rPr>
        <w:tab/>
      </w:r>
      <w:r w:rsidR="00053D03">
        <w:rPr>
          <w:rFonts w:ascii="Times New Roman" w:hAnsi="Times New Roman" w:cs="Times New Roman"/>
          <w:sz w:val="24"/>
          <w:szCs w:val="24"/>
        </w:rPr>
        <w:t xml:space="preserve">Aparte de la autoestima y seguridad emocional en el sistema familiar, también se encontró una relación directa entre la edad de los participantes y su motivación intrínseca. De este modo, conforme aumenta la edad de los estudiantes también se </w:t>
      </w:r>
      <w:r w:rsidR="00053D03">
        <w:rPr>
          <w:rFonts w:ascii="Times New Roman" w:hAnsi="Times New Roman" w:cs="Times New Roman"/>
          <w:sz w:val="24"/>
          <w:szCs w:val="24"/>
        </w:rPr>
        <w:lastRenderedPageBreak/>
        <w:t>produce un incremento de sus niveles de motivación intrínseca por las conductas académicas.</w:t>
      </w:r>
      <w:r w:rsidR="001B0932">
        <w:rPr>
          <w:rFonts w:ascii="Times New Roman" w:hAnsi="Times New Roman" w:cs="Times New Roman"/>
          <w:sz w:val="24"/>
          <w:szCs w:val="24"/>
        </w:rPr>
        <w:t xml:space="preserve"> Pero, a pesar de haber encontrado esta relación entre la edad y la motivación intrínseca, en esta investigación no se halló ninguna asociación del curso de los estudiantes con ningún estilo motivacional, relación que si ha sido encontrada por otros autores como </w:t>
      </w:r>
      <w:proofErr w:type="spellStart"/>
      <w:r w:rsidR="00CB4B1C" w:rsidRPr="00CB4B1C">
        <w:rPr>
          <w:rFonts w:ascii="Times New Roman" w:hAnsi="Times New Roman" w:cs="Times New Roman"/>
          <w:sz w:val="24"/>
          <w:szCs w:val="24"/>
        </w:rPr>
        <w:t>Lepper</w:t>
      </w:r>
      <w:proofErr w:type="spellEnd"/>
      <w:r w:rsidR="00976BD6">
        <w:rPr>
          <w:rFonts w:ascii="Times New Roman" w:hAnsi="Times New Roman" w:cs="Times New Roman"/>
          <w:sz w:val="24"/>
          <w:szCs w:val="24"/>
        </w:rPr>
        <w:t xml:space="preserve"> et al. </w:t>
      </w:r>
      <w:r w:rsidR="00CB4B1C">
        <w:rPr>
          <w:rFonts w:ascii="Times New Roman" w:hAnsi="Times New Roman" w:cs="Times New Roman"/>
          <w:sz w:val="24"/>
          <w:szCs w:val="24"/>
        </w:rPr>
        <w:t>(</w:t>
      </w:r>
      <w:r w:rsidR="00CB4B1C" w:rsidRPr="00CB4B1C">
        <w:rPr>
          <w:rFonts w:ascii="Times New Roman" w:hAnsi="Times New Roman" w:cs="Times New Roman"/>
          <w:sz w:val="24"/>
          <w:szCs w:val="24"/>
        </w:rPr>
        <w:t>2005</w:t>
      </w:r>
      <w:r w:rsidR="001B0932">
        <w:rPr>
          <w:rFonts w:ascii="Times New Roman" w:hAnsi="Times New Roman" w:cs="Times New Roman"/>
          <w:sz w:val="24"/>
          <w:szCs w:val="24"/>
        </w:rPr>
        <w:t xml:space="preserve">). </w:t>
      </w:r>
    </w:p>
    <w:p w14:paraId="112E6137" w14:textId="412EB983" w:rsidR="00753A1B" w:rsidRDefault="001B0932" w:rsidP="00950E1C">
      <w:pPr>
        <w:spacing w:after="120" w:line="480" w:lineRule="auto"/>
        <w:rPr>
          <w:rFonts w:ascii="Times New Roman" w:hAnsi="Times New Roman" w:cs="Times New Roman"/>
          <w:sz w:val="24"/>
          <w:szCs w:val="24"/>
        </w:rPr>
      </w:pPr>
      <w:r>
        <w:rPr>
          <w:rFonts w:ascii="Times New Roman" w:hAnsi="Times New Roman" w:cs="Times New Roman"/>
          <w:sz w:val="24"/>
          <w:szCs w:val="24"/>
        </w:rPr>
        <w:tab/>
      </w:r>
      <w:r w:rsidR="00053D03">
        <w:rPr>
          <w:rFonts w:ascii="Times New Roman" w:hAnsi="Times New Roman" w:cs="Times New Roman"/>
          <w:sz w:val="24"/>
          <w:szCs w:val="24"/>
        </w:rPr>
        <w:t xml:space="preserve">Por último, también se halló una relación </w:t>
      </w:r>
      <w:r w:rsidR="004251E7">
        <w:rPr>
          <w:rFonts w:ascii="Times New Roman" w:hAnsi="Times New Roman" w:cs="Times New Roman"/>
          <w:sz w:val="24"/>
          <w:szCs w:val="24"/>
        </w:rPr>
        <w:t>del</w:t>
      </w:r>
      <w:r w:rsidR="00053D03">
        <w:rPr>
          <w:rFonts w:ascii="Times New Roman" w:hAnsi="Times New Roman" w:cs="Times New Roman"/>
          <w:sz w:val="24"/>
          <w:szCs w:val="24"/>
        </w:rPr>
        <w:t xml:space="preserve"> sexo femenino</w:t>
      </w:r>
      <w:r w:rsidR="0063218B">
        <w:rPr>
          <w:rFonts w:ascii="Times New Roman" w:hAnsi="Times New Roman" w:cs="Times New Roman"/>
          <w:sz w:val="24"/>
          <w:szCs w:val="24"/>
        </w:rPr>
        <w:t xml:space="preserve"> de los participantes</w:t>
      </w:r>
      <w:r w:rsidR="00053D03">
        <w:rPr>
          <w:rFonts w:ascii="Times New Roman" w:hAnsi="Times New Roman" w:cs="Times New Roman"/>
          <w:sz w:val="24"/>
          <w:szCs w:val="24"/>
        </w:rPr>
        <w:t xml:space="preserve"> con la motivación extrínseca y entre el sexo masculino y la desmotivación. </w:t>
      </w:r>
      <w:r w:rsidR="004E7649">
        <w:rPr>
          <w:rFonts w:ascii="Times New Roman" w:hAnsi="Times New Roman" w:cs="Times New Roman"/>
          <w:sz w:val="24"/>
          <w:szCs w:val="24"/>
        </w:rPr>
        <w:t>La relación entre el sexo femenino y la motivación</w:t>
      </w:r>
      <w:r>
        <w:rPr>
          <w:rFonts w:ascii="Times New Roman" w:hAnsi="Times New Roman" w:cs="Times New Roman"/>
          <w:sz w:val="24"/>
          <w:szCs w:val="24"/>
        </w:rPr>
        <w:t xml:space="preserve"> extrínseca</w:t>
      </w:r>
      <w:r w:rsidR="004E7649">
        <w:rPr>
          <w:rFonts w:ascii="Times New Roman" w:hAnsi="Times New Roman" w:cs="Times New Roman"/>
          <w:sz w:val="24"/>
          <w:szCs w:val="24"/>
        </w:rPr>
        <w:t xml:space="preserve"> ha sido encontrada por </w:t>
      </w:r>
      <w:r>
        <w:rPr>
          <w:rFonts w:ascii="Times New Roman" w:hAnsi="Times New Roman" w:cs="Times New Roman"/>
          <w:sz w:val="24"/>
          <w:szCs w:val="24"/>
        </w:rPr>
        <w:t>algunos</w:t>
      </w:r>
      <w:r w:rsidR="004E7649">
        <w:rPr>
          <w:rFonts w:ascii="Times New Roman" w:hAnsi="Times New Roman" w:cs="Times New Roman"/>
          <w:sz w:val="24"/>
          <w:szCs w:val="24"/>
        </w:rPr>
        <w:t xml:space="preserve"> </w:t>
      </w:r>
      <w:r>
        <w:rPr>
          <w:rFonts w:ascii="Times New Roman" w:hAnsi="Times New Roman" w:cs="Times New Roman"/>
          <w:sz w:val="24"/>
          <w:szCs w:val="24"/>
        </w:rPr>
        <w:t xml:space="preserve">autores </w:t>
      </w:r>
      <w:r w:rsidR="004E7649">
        <w:rPr>
          <w:rFonts w:ascii="Times New Roman" w:hAnsi="Times New Roman" w:cs="Times New Roman"/>
          <w:sz w:val="24"/>
          <w:szCs w:val="24"/>
        </w:rPr>
        <w:t xml:space="preserve">como </w:t>
      </w:r>
      <w:proofErr w:type="spellStart"/>
      <w:r w:rsidR="004E7649">
        <w:rPr>
          <w:rFonts w:ascii="Times New Roman" w:hAnsi="Times New Roman" w:cs="Times New Roman"/>
          <w:sz w:val="24"/>
          <w:szCs w:val="24"/>
        </w:rPr>
        <w:t>Vartanova</w:t>
      </w:r>
      <w:proofErr w:type="spellEnd"/>
      <w:r w:rsidR="004E7649">
        <w:rPr>
          <w:rFonts w:ascii="Times New Roman" w:hAnsi="Times New Roman" w:cs="Times New Roman"/>
          <w:sz w:val="24"/>
          <w:szCs w:val="24"/>
        </w:rPr>
        <w:t xml:space="preserve"> (2018)</w:t>
      </w:r>
      <w:r>
        <w:rPr>
          <w:rFonts w:ascii="Times New Roman" w:hAnsi="Times New Roman" w:cs="Times New Roman"/>
          <w:sz w:val="24"/>
          <w:szCs w:val="24"/>
        </w:rPr>
        <w:t>, aunque otros estudios no han hallado esta relación entre el sexo y el estilo motivacional (</w:t>
      </w:r>
      <w:proofErr w:type="spellStart"/>
      <w:r w:rsidR="00CB4B1C" w:rsidRPr="00CB4B1C">
        <w:rPr>
          <w:rFonts w:ascii="Times New Roman" w:hAnsi="Times New Roman" w:cs="Times New Roman"/>
          <w:sz w:val="24"/>
          <w:szCs w:val="24"/>
        </w:rPr>
        <w:t>Lepper</w:t>
      </w:r>
      <w:proofErr w:type="spellEnd"/>
      <w:r w:rsidR="00CB4B1C" w:rsidRPr="00CB4B1C">
        <w:rPr>
          <w:rFonts w:ascii="Times New Roman" w:hAnsi="Times New Roman" w:cs="Times New Roman"/>
          <w:sz w:val="24"/>
          <w:szCs w:val="24"/>
        </w:rPr>
        <w:t xml:space="preserve"> </w:t>
      </w:r>
      <w:r w:rsidR="00CB4B1C">
        <w:rPr>
          <w:rFonts w:ascii="Times New Roman" w:hAnsi="Times New Roman" w:cs="Times New Roman"/>
          <w:sz w:val="24"/>
          <w:szCs w:val="24"/>
        </w:rPr>
        <w:t xml:space="preserve">et al., </w:t>
      </w:r>
      <w:r w:rsidR="00CB4B1C" w:rsidRPr="00CB4B1C">
        <w:rPr>
          <w:rFonts w:ascii="Times New Roman" w:hAnsi="Times New Roman" w:cs="Times New Roman"/>
          <w:sz w:val="24"/>
          <w:szCs w:val="24"/>
        </w:rPr>
        <w:t>2005</w:t>
      </w:r>
      <w:r>
        <w:rPr>
          <w:rFonts w:ascii="Times New Roman" w:hAnsi="Times New Roman" w:cs="Times New Roman"/>
          <w:sz w:val="24"/>
          <w:szCs w:val="24"/>
        </w:rPr>
        <w:t>)</w:t>
      </w:r>
    </w:p>
    <w:p w14:paraId="0B6F68D5" w14:textId="336D29A4" w:rsidR="00E27E88" w:rsidRDefault="005A61B6" w:rsidP="00950E1C">
      <w:pPr>
        <w:spacing w:after="120" w:line="480" w:lineRule="auto"/>
        <w:rPr>
          <w:rFonts w:ascii="Times New Roman" w:hAnsi="Times New Roman" w:cs="Times New Roman"/>
          <w:sz w:val="24"/>
          <w:szCs w:val="24"/>
        </w:rPr>
      </w:pPr>
      <w:r>
        <w:rPr>
          <w:rFonts w:ascii="Times New Roman" w:hAnsi="Times New Roman" w:cs="Times New Roman"/>
          <w:sz w:val="24"/>
          <w:szCs w:val="24"/>
        </w:rPr>
        <w:tab/>
        <w:t xml:space="preserve">La interacción de la autoestima y la seguridad emocional en el sistema familiar con el nivel educativo de los estudiantes no ha sido estudiada con anterioridad. En líneas generales se confirmó la </w:t>
      </w:r>
      <w:proofErr w:type="spellStart"/>
      <w:r>
        <w:rPr>
          <w:rFonts w:ascii="Times New Roman" w:hAnsi="Times New Roman" w:cs="Times New Roman"/>
          <w:sz w:val="24"/>
          <w:szCs w:val="24"/>
        </w:rPr>
        <w:t>hipótesis</w:t>
      </w:r>
      <w:proofErr w:type="spellEnd"/>
      <w:r>
        <w:rPr>
          <w:rFonts w:ascii="Times New Roman" w:hAnsi="Times New Roman" w:cs="Times New Roman"/>
          <w:sz w:val="24"/>
          <w:szCs w:val="24"/>
        </w:rPr>
        <w:t xml:space="preserve"> de que los efectos de la autoestima y la seguridad emocional sobre los diferentes estilos motivacionales dependen del nivel educativo de los estudiantes. </w:t>
      </w:r>
      <w:r w:rsidR="00E27E88">
        <w:rPr>
          <w:rFonts w:ascii="Times New Roman" w:hAnsi="Times New Roman" w:cs="Times New Roman"/>
          <w:sz w:val="24"/>
          <w:szCs w:val="24"/>
        </w:rPr>
        <w:t xml:space="preserve">En primer lugar, con respecto a la motivación intrínseca, se encontró que ésta dependía de la </w:t>
      </w:r>
      <w:proofErr w:type="spellStart"/>
      <w:r w:rsidR="00E27E88">
        <w:rPr>
          <w:rFonts w:ascii="Times New Roman" w:hAnsi="Times New Roman" w:cs="Times New Roman"/>
          <w:sz w:val="24"/>
          <w:szCs w:val="24"/>
        </w:rPr>
        <w:t>desimplicación</w:t>
      </w:r>
      <w:proofErr w:type="spellEnd"/>
      <w:r w:rsidR="00E27E88">
        <w:rPr>
          <w:rFonts w:ascii="Times New Roman" w:hAnsi="Times New Roman" w:cs="Times New Roman"/>
          <w:sz w:val="24"/>
          <w:szCs w:val="24"/>
        </w:rPr>
        <w:t xml:space="preserve"> en el caso de los estudiantes de Bachillerato, mientras que esta relación no existía en el caso de los estudiantes de E.S.O. </w:t>
      </w:r>
      <w:r w:rsidR="00DD3F30">
        <w:rPr>
          <w:rFonts w:ascii="Times New Roman" w:hAnsi="Times New Roman" w:cs="Times New Roman"/>
          <w:sz w:val="24"/>
          <w:szCs w:val="24"/>
        </w:rPr>
        <w:t xml:space="preserve">Es posible que, entre los estudiantes de Bachillerato, la </w:t>
      </w:r>
      <w:proofErr w:type="spellStart"/>
      <w:r w:rsidR="00DD3F30">
        <w:rPr>
          <w:rFonts w:ascii="Times New Roman" w:hAnsi="Times New Roman" w:cs="Times New Roman"/>
          <w:sz w:val="24"/>
          <w:szCs w:val="24"/>
        </w:rPr>
        <w:t>desimplicación</w:t>
      </w:r>
      <w:proofErr w:type="spellEnd"/>
      <w:r w:rsidR="00DD3F30">
        <w:rPr>
          <w:rFonts w:ascii="Times New Roman" w:hAnsi="Times New Roman" w:cs="Times New Roman"/>
          <w:sz w:val="24"/>
          <w:szCs w:val="24"/>
        </w:rPr>
        <w:t xml:space="preserve"> del sistema familiar de lugar a un interés en los contenidos académicos propio de la motivación intrínseca como estrategia de afrontamiento hacia la separación emocional de la familia.</w:t>
      </w:r>
      <w:r w:rsidR="00E22368">
        <w:rPr>
          <w:rFonts w:ascii="Times New Roman" w:hAnsi="Times New Roman" w:cs="Times New Roman"/>
          <w:sz w:val="24"/>
          <w:szCs w:val="24"/>
        </w:rPr>
        <w:t xml:space="preserve"> Sin embargo esta estrategia</w:t>
      </w:r>
      <w:r w:rsidR="003E5CEC">
        <w:rPr>
          <w:rFonts w:ascii="Times New Roman" w:hAnsi="Times New Roman" w:cs="Times New Roman"/>
          <w:sz w:val="24"/>
          <w:szCs w:val="24"/>
        </w:rPr>
        <w:t xml:space="preserve"> no estaría presente entre los estudiantes de E.S.O.</w:t>
      </w:r>
    </w:p>
    <w:p w14:paraId="46329CF6" w14:textId="5B631DB3" w:rsidR="008A3C23" w:rsidRDefault="00E27E88" w:rsidP="00950E1C">
      <w:pPr>
        <w:spacing w:after="120" w:line="480" w:lineRule="auto"/>
        <w:rPr>
          <w:rFonts w:ascii="Times New Roman" w:hAnsi="Times New Roman" w:cs="Times New Roman"/>
          <w:sz w:val="24"/>
          <w:szCs w:val="24"/>
        </w:rPr>
      </w:pPr>
      <w:r>
        <w:rPr>
          <w:rFonts w:ascii="Times New Roman" w:hAnsi="Times New Roman" w:cs="Times New Roman"/>
          <w:sz w:val="24"/>
          <w:szCs w:val="24"/>
        </w:rPr>
        <w:tab/>
        <w:t>En relación con la motivación internalizada, se encontró entre los estudiantes de E.S.O. un efecto de la autoestima</w:t>
      </w:r>
      <w:r w:rsidR="009F2A7E">
        <w:rPr>
          <w:rFonts w:ascii="Times New Roman" w:hAnsi="Times New Roman" w:cs="Times New Roman"/>
          <w:sz w:val="24"/>
          <w:szCs w:val="24"/>
        </w:rPr>
        <w:t xml:space="preserve"> y también de la </w:t>
      </w:r>
      <w:proofErr w:type="spellStart"/>
      <w:r w:rsidR="009F2A7E">
        <w:rPr>
          <w:rFonts w:ascii="Times New Roman" w:hAnsi="Times New Roman" w:cs="Times New Roman"/>
          <w:sz w:val="24"/>
          <w:szCs w:val="24"/>
        </w:rPr>
        <w:t>desimplicación</w:t>
      </w:r>
      <w:proofErr w:type="spellEnd"/>
      <w:r>
        <w:rPr>
          <w:rFonts w:ascii="Times New Roman" w:hAnsi="Times New Roman" w:cs="Times New Roman"/>
          <w:sz w:val="24"/>
          <w:szCs w:val="24"/>
        </w:rPr>
        <w:t xml:space="preserve">. Sin embargo estos efectos no resultaron ser significativos en los estudiantes de Bachillerato. </w:t>
      </w:r>
      <w:r w:rsidR="008A3C23">
        <w:rPr>
          <w:rFonts w:ascii="Times New Roman" w:hAnsi="Times New Roman" w:cs="Times New Roman"/>
          <w:sz w:val="24"/>
          <w:szCs w:val="24"/>
        </w:rPr>
        <w:t xml:space="preserve">Respecto a la </w:t>
      </w:r>
      <w:r w:rsidR="008A3C23">
        <w:rPr>
          <w:rFonts w:ascii="Times New Roman" w:hAnsi="Times New Roman" w:cs="Times New Roman"/>
          <w:sz w:val="24"/>
          <w:szCs w:val="24"/>
        </w:rPr>
        <w:lastRenderedPageBreak/>
        <w:t>motivación extrínseca</w:t>
      </w:r>
      <w:r w:rsidR="003B674D">
        <w:rPr>
          <w:rFonts w:ascii="Times New Roman" w:hAnsi="Times New Roman" w:cs="Times New Roman"/>
          <w:sz w:val="24"/>
          <w:szCs w:val="24"/>
        </w:rPr>
        <w:t xml:space="preserve">, encontramos entre los estudiantes de E.S.O. una relación con la seguridad y </w:t>
      </w:r>
      <w:proofErr w:type="spellStart"/>
      <w:r w:rsidR="003B674D">
        <w:rPr>
          <w:rFonts w:ascii="Times New Roman" w:hAnsi="Times New Roman" w:cs="Times New Roman"/>
          <w:sz w:val="24"/>
          <w:szCs w:val="24"/>
        </w:rPr>
        <w:t>desimplicación</w:t>
      </w:r>
      <w:proofErr w:type="spellEnd"/>
      <w:r w:rsidR="003B674D">
        <w:rPr>
          <w:rFonts w:ascii="Times New Roman" w:hAnsi="Times New Roman" w:cs="Times New Roman"/>
          <w:sz w:val="24"/>
          <w:szCs w:val="24"/>
        </w:rPr>
        <w:t xml:space="preserve">, así como con la autoestima. </w:t>
      </w:r>
      <w:r w:rsidR="00734172">
        <w:rPr>
          <w:rFonts w:ascii="Times New Roman" w:hAnsi="Times New Roman" w:cs="Times New Roman"/>
          <w:sz w:val="24"/>
          <w:szCs w:val="24"/>
        </w:rPr>
        <w:t xml:space="preserve">Pero </w:t>
      </w:r>
      <w:r w:rsidR="003B674D">
        <w:rPr>
          <w:rFonts w:ascii="Times New Roman" w:hAnsi="Times New Roman" w:cs="Times New Roman"/>
          <w:sz w:val="24"/>
          <w:szCs w:val="24"/>
        </w:rPr>
        <w:t>estas relaciones no exist</w:t>
      </w:r>
      <w:r w:rsidR="00507A25">
        <w:rPr>
          <w:rFonts w:ascii="Times New Roman" w:hAnsi="Times New Roman" w:cs="Times New Roman"/>
          <w:sz w:val="24"/>
          <w:szCs w:val="24"/>
        </w:rPr>
        <w:t>ían</w:t>
      </w:r>
      <w:r w:rsidR="003B674D">
        <w:rPr>
          <w:rFonts w:ascii="Times New Roman" w:hAnsi="Times New Roman" w:cs="Times New Roman"/>
          <w:sz w:val="24"/>
          <w:szCs w:val="24"/>
        </w:rPr>
        <w:t xml:space="preserve"> en el caso de los estudiantes de Bachillerato. </w:t>
      </w:r>
      <w:r w:rsidR="009272B8">
        <w:rPr>
          <w:rFonts w:ascii="Times New Roman" w:hAnsi="Times New Roman" w:cs="Times New Roman"/>
          <w:sz w:val="24"/>
          <w:szCs w:val="24"/>
        </w:rPr>
        <w:t xml:space="preserve">Es posible que la existencia de una relación entre la autoestima y la motivación internalizada y extrínseca únicamente entre los estudiantes de E.S.O. se deba a la mayor inestabilidad, y por lo tanto variabilidad, que presenta la autoestima en este período del ciclo vital </w:t>
      </w:r>
      <w:r w:rsidR="003940A8" w:rsidRPr="003940A8">
        <w:rPr>
          <w:rFonts w:ascii="Times New Roman" w:hAnsi="Times New Roman" w:cs="Times New Roman"/>
          <w:sz w:val="24"/>
          <w:szCs w:val="24"/>
        </w:rPr>
        <w:t>(Palacios, 2008</w:t>
      </w:r>
      <w:r w:rsidR="009272B8">
        <w:rPr>
          <w:rFonts w:ascii="Times New Roman" w:hAnsi="Times New Roman" w:cs="Times New Roman"/>
          <w:sz w:val="24"/>
          <w:szCs w:val="24"/>
        </w:rPr>
        <w:t xml:space="preserve">). </w:t>
      </w:r>
    </w:p>
    <w:p w14:paraId="34EC7542" w14:textId="77777777" w:rsidR="008A3C23" w:rsidRDefault="008A3C23" w:rsidP="00EB15E4">
      <w:pPr>
        <w:spacing w:after="120" w:line="480" w:lineRule="auto"/>
        <w:rPr>
          <w:rFonts w:ascii="Times New Roman" w:hAnsi="Times New Roman" w:cs="Times New Roman"/>
          <w:sz w:val="24"/>
          <w:szCs w:val="24"/>
        </w:rPr>
      </w:pPr>
      <w:r>
        <w:rPr>
          <w:rFonts w:ascii="Times New Roman" w:hAnsi="Times New Roman" w:cs="Times New Roman"/>
          <w:sz w:val="24"/>
          <w:szCs w:val="24"/>
        </w:rPr>
        <w:tab/>
        <w:t xml:space="preserve">Por último, en el caso de la desmotivación no se encontró ninguna interacción con el nivel educativo de los estudiantes, por lo que las relaciones de la seguridad emocional y la autoestima con ésta eran iguales entre los alumnos de E.S.O. y Bachillerato. </w:t>
      </w:r>
    </w:p>
    <w:p w14:paraId="461F789A" w14:textId="31C033F9" w:rsidR="00934554" w:rsidRDefault="008A3C23" w:rsidP="00EB15E4">
      <w:pPr>
        <w:spacing w:after="120" w:line="480" w:lineRule="auto"/>
        <w:rPr>
          <w:rFonts w:ascii="Times New Roman" w:hAnsi="Times New Roman" w:cs="Times New Roman"/>
          <w:sz w:val="24"/>
          <w:szCs w:val="24"/>
        </w:rPr>
      </w:pPr>
      <w:r>
        <w:rPr>
          <w:rFonts w:ascii="Times New Roman" w:hAnsi="Times New Roman" w:cs="Times New Roman"/>
          <w:sz w:val="24"/>
          <w:szCs w:val="24"/>
        </w:rPr>
        <w:tab/>
      </w:r>
      <w:r w:rsidR="00EB15E4" w:rsidRPr="00EB15E4">
        <w:rPr>
          <w:rFonts w:ascii="Times New Roman" w:hAnsi="Times New Roman" w:cs="Times New Roman"/>
          <w:sz w:val="24"/>
          <w:szCs w:val="24"/>
        </w:rPr>
        <w:t xml:space="preserve">Mientras que el </w:t>
      </w:r>
      <w:r w:rsidR="00734172">
        <w:rPr>
          <w:rFonts w:ascii="Times New Roman" w:hAnsi="Times New Roman" w:cs="Times New Roman"/>
          <w:sz w:val="24"/>
          <w:szCs w:val="24"/>
        </w:rPr>
        <w:t xml:space="preserve">presente </w:t>
      </w:r>
      <w:r w:rsidR="00EB15E4" w:rsidRPr="00EB15E4">
        <w:rPr>
          <w:rFonts w:ascii="Times New Roman" w:hAnsi="Times New Roman" w:cs="Times New Roman"/>
          <w:sz w:val="24"/>
          <w:szCs w:val="24"/>
        </w:rPr>
        <w:t xml:space="preserve">estudio </w:t>
      </w:r>
      <w:r w:rsidR="00690F61">
        <w:rPr>
          <w:rFonts w:ascii="Times New Roman" w:hAnsi="Times New Roman" w:cs="Times New Roman"/>
          <w:sz w:val="24"/>
          <w:szCs w:val="24"/>
        </w:rPr>
        <w:t>realiza</w:t>
      </w:r>
      <w:r w:rsidR="00EB15E4" w:rsidRPr="00EB15E4">
        <w:rPr>
          <w:rFonts w:ascii="Times New Roman" w:hAnsi="Times New Roman" w:cs="Times New Roman"/>
          <w:sz w:val="24"/>
          <w:szCs w:val="24"/>
        </w:rPr>
        <w:t xml:space="preserve"> importantes contribuciones a la literatura sobre</w:t>
      </w:r>
      <w:r w:rsidR="00EB15E4">
        <w:rPr>
          <w:rFonts w:ascii="Times New Roman" w:hAnsi="Times New Roman" w:cs="Times New Roman"/>
          <w:sz w:val="24"/>
          <w:szCs w:val="24"/>
        </w:rPr>
        <w:t xml:space="preserve"> </w:t>
      </w:r>
      <w:r w:rsidR="00690F61">
        <w:rPr>
          <w:rFonts w:ascii="Times New Roman" w:hAnsi="Times New Roman" w:cs="Times New Roman"/>
          <w:sz w:val="24"/>
          <w:szCs w:val="24"/>
        </w:rPr>
        <w:t>motivación académica</w:t>
      </w:r>
      <w:r w:rsidR="00EB15E4" w:rsidRPr="00EB15E4">
        <w:rPr>
          <w:rFonts w:ascii="Times New Roman" w:hAnsi="Times New Roman" w:cs="Times New Roman"/>
          <w:sz w:val="24"/>
          <w:szCs w:val="24"/>
        </w:rPr>
        <w:t>,</w:t>
      </w:r>
      <w:r w:rsidR="00EB15E4">
        <w:rPr>
          <w:rFonts w:ascii="Times New Roman" w:hAnsi="Times New Roman" w:cs="Times New Roman"/>
          <w:sz w:val="24"/>
          <w:szCs w:val="24"/>
        </w:rPr>
        <w:t xml:space="preserve"> </w:t>
      </w:r>
      <w:r w:rsidR="00690F61">
        <w:rPr>
          <w:rFonts w:ascii="Times New Roman" w:hAnsi="Times New Roman" w:cs="Times New Roman"/>
          <w:sz w:val="24"/>
          <w:szCs w:val="24"/>
        </w:rPr>
        <w:t>e</w:t>
      </w:r>
      <w:r w:rsidR="00EB15E4" w:rsidRPr="00EB15E4">
        <w:rPr>
          <w:rFonts w:ascii="Times New Roman" w:hAnsi="Times New Roman" w:cs="Times New Roman"/>
          <w:sz w:val="24"/>
          <w:szCs w:val="24"/>
        </w:rPr>
        <w:t xml:space="preserve">s importante tener en cuenta ciertas limitaciones. </w:t>
      </w:r>
      <w:r w:rsidR="00690F61">
        <w:rPr>
          <w:rFonts w:ascii="Times New Roman" w:hAnsi="Times New Roman" w:cs="Times New Roman"/>
          <w:sz w:val="24"/>
          <w:szCs w:val="24"/>
        </w:rPr>
        <w:t>En primer lugar</w:t>
      </w:r>
      <w:r w:rsidR="00EB15E4" w:rsidRPr="00EB15E4">
        <w:rPr>
          <w:rFonts w:ascii="Times New Roman" w:hAnsi="Times New Roman" w:cs="Times New Roman"/>
          <w:sz w:val="24"/>
          <w:szCs w:val="24"/>
        </w:rPr>
        <w:t xml:space="preserve">, </w:t>
      </w:r>
      <w:r w:rsidR="00690F61">
        <w:rPr>
          <w:rFonts w:ascii="Times New Roman" w:hAnsi="Times New Roman" w:cs="Times New Roman"/>
          <w:sz w:val="24"/>
          <w:szCs w:val="24"/>
        </w:rPr>
        <w:t>se empleó</w:t>
      </w:r>
      <w:r w:rsidR="00EB15E4" w:rsidRPr="00EB15E4">
        <w:rPr>
          <w:rFonts w:ascii="Times New Roman" w:hAnsi="Times New Roman" w:cs="Times New Roman"/>
          <w:sz w:val="24"/>
          <w:szCs w:val="24"/>
        </w:rPr>
        <w:t xml:space="preserve"> una </w:t>
      </w:r>
      <w:r w:rsidR="00690F61">
        <w:rPr>
          <w:rFonts w:ascii="Times New Roman" w:hAnsi="Times New Roman" w:cs="Times New Roman"/>
          <w:sz w:val="24"/>
          <w:szCs w:val="24"/>
        </w:rPr>
        <w:t>metodología</w:t>
      </w:r>
      <w:r w:rsidR="00EB15E4" w:rsidRPr="00EB15E4">
        <w:rPr>
          <w:rFonts w:ascii="Times New Roman" w:hAnsi="Times New Roman" w:cs="Times New Roman"/>
          <w:sz w:val="24"/>
          <w:szCs w:val="24"/>
        </w:rPr>
        <w:t xml:space="preserve"> transversal, utilizando una </w:t>
      </w:r>
      <w:r w:rsidR="00690F61">
        <w:rPr>
          <w:rFonts w:ascii="Times New Roman" w:hAnsi="Times New Roman" w:cs="Times New Roman"/>
          <w:sz w:val="24"/>
          <w:szCs w:val="24"/>
        </w:rPr>
        <w:t xml:space="preserve">única </w:t>
      </w:r>
      <w:r w:rsidR="00EB15E4" w:rsidRPr="00EB15E4">
        <w:rPr>
          <w:rFonts w:ascii="Times New Roman" w:hAnsi="Times New Roman" w:cs="Times New Roman"/>
          <w:sz w:val="24"/>
          <w:szCs w:val="24"/>
        </w:rPr>
        <w:t xml:space="preserve">fuente de información para evaluar </w:t>
      </w:r>
      <w:r w:rsidR="00690F61">
        <w:rPr>
          <w:rFonts w:ascii="Times New Roman" w:hAnsi="Times New Roman" w:cs="Times New Roman"/>
          <w:sz w:val="24"/>
          <w:szCs w:val="24"/>
        </w:rPr>
        <w:t>tanto la autoestima y la seguridad emocional en el sistema familiar como la motivación académica, de manera simultánea</w:t>
      </w:r>
      <w:r w:rsidR="00EB15E4" w:rsidRPr="00EB15E4">
        <w:rPr>
          <w:rFonts w:ascii="Times New Roman" w:hAnsi="Times New Roman" w:cs="Times New Roman"/>
          <w:sz w:val="24"/>
          <w:szCs w:val="24"/>
        </w:rPr>
        <w:t>. En ausencia de un diseño</w:t>
      </w:r>
      <w:r w:rsidR="00690F61">
        <w:rPr>
          <w:rFonts w:ascii="Times New Roman" w:hAnsi="Times New Roman" w:cs="Times New Roman"/>
          <w:sz w:val="24"/>
          <w:szCs w:val="24"/>
        </w:rPr>
        <w:t xml:space="preserve"> prospectivo </w:t>
      </w:r>
      <w:r w:rsidR="00EB15E4" w:rsidRPr="00EB15E4">
        <w:rPr>
          <w:rFonts w:ascii="Times New Roman" w:hAnsi="Times New Roman" w:cs="Times New Roman"/>
          <w:sz w:val="24"/>
          <w:szCs w:val="24"/>
        </w:rPr>
        <w:t>no es posible determinar</w:t>
      </w:r>
      <w:r w:rsidR="00EB15E4">
        <w:rPr>
          <w:rFonts w:ascii="Times New Roman" w:hAnsi="Times New Roman" w:cs="Times New Roman"/>
          <w:sz w:val="24"/>
          <w:szCs w:val="24"/>
        </w:rPr>
        <w:t xml:space="preserve"> </w:t>
      </w:r>
      <w:r w:rsidR="00EB15E4" w:rsidRPr="00EB15E4">
        <w:rPr>
          <w:rFonts w:ascii="Times New Roman" w:hAnsi="Times New Roman" w:cs="Times New Roman"/>
          <w:sz w:val="24"/>
          <w:szCs w:val="24"/>
        </w:rPr>
        <w:t>la causa y el efecto (Cantón-Cortés</w:t>
      </w:r>
      <w:r w:rsidR="00B77BD8">
        <w:rPr>
          <w:rFonts w:ascii="Times New Roman" w:hAnsi="Times New Roman" w:cs="Times New Roman"/>
          <w:sz w:val="24"/>
          <w:szCs w:val="24"/>
        </w:rPr>
        <w:t xml:space="preserve"> et al., 2016</w:t>
      </w:r>
      <w:r w:rsidR="00EB15E4" w:rsidRPr="00EB15E4">
        <w:rPr>
          <w:rFonts w:ascii="Times New Roman" w:hAnsi="Times New Roman" w:cs="Times New Roman"/>
          <w:sz w:val="24"/>
          <w:szCs w:val="24"/>
        </w:rPr>
        <w:t>).</w:t>
      </w:r>
      <w:r w:rsidR="00CE1196">
        <w:rPr>
          <w:rFonts w:ascii="Times New Roman" w:hAnsi="Times New Roman" w:cs="Times New Roman"/>
          <w:sz w:val="24"/>
          <w:szCs w:val="24"/>
        </w:rPr>
        <w:t xml:space="preserve"> </w:t>
      </w:r>
      <w:r w:rsidR="003C1B7B" w:rsidRPr="003C1B7B">
        <w:rPr>
          <w:rFonts w:ascii="Times New Roman" w:hAnsi="Times New Roman" w:cs="Times New Roman"/>
          <w:sz w:val="24"/>
          <w:szCs w:val="24"/>
        </w:rPr>
        <w:t xml:space="preserve">Otra limitación del estudio surge del uso de informes retrospectivos. Sin embargo, estudios previos han demostrado que la pequeña cantidad de sesgo presente en los informes retrospectivos no es lo suficientemente fuerte como para invalidar </w:t>
      </w:r>
      <w:r w:rsidR="002947C7">
        <w:rPr>
          <w:rFonts w:ascii="Times New Roman" w:hAnsi="Times New Roman" w:cs="Times New Roman"/>
          <w:sz w:val="24"/>
          <w:szCs w:val="24"/>
        </w:rPr>
        <w:t>estas</w:t>
      </w:r>
      <w:r w:rsidR="003C1B7B" w:rsidRPr="003C1B7B">
        <w:rPr>
          <w:rFonts w:ascii="Times New Roman" w:hAnsi="Times New Roman" w:cs="Times New Roman"/>
          <w:sz w:val="24"/>
          <w:szCs w:val="24"/>
        </w:rPr>
        <w:t xml:space="preserve"> investigaci</w:t>
      </w:r>
      <w:r w:rsidR="002947C7">
        <w:rPr>
          <w:rFonts w:ascii="Times New Roman" w:hAnsi="Times New Roman" w:cs="Times New Roman"/>
          <w:sz w:val="24"/>
          <w:szCs w:val="24"/>
        </w:rPr>
        <w:t xml:space="preserve">ones </w:t>
      </w:r>
      <w:r w:rsidR="003C1B7B" w:rsidRPr="003C1B7B">
        <w:rPr>
          <w:rFonts w:ascii="Times New Roman" w:hAnsi="Times New Roman" w:cs="Times New Roman"/>
          <w:sz w:val="24"/>
          <w:szCs w:val="24"/>
        </w:rPr>
        <w:t>(</w:t>
      </w:r>
      <w:proofErr w:type="spellStart"/>
      <w:r w:rsidR="003C1B7B" w:rsidRPr="003C1B7B">
        <w:rPr>
          <w:rFonts w:ascii="Times New Roman" w:hAnsi="Times New Roman" w:cs="Times New Roman"/>
          <w:sz w:val="24"/>
          <w:szCs w:val="24"/>
        </w:rPr>
        <w:t>Bifulco</w:t>
      </w:r>
      <w:proofErr w:type="spellEnd"/>
      <w:r w:rsidR="003C1B7B" w:rsidRPr="003C1B7B">
        <w:rPr>
          <w:rFonts w:ascii="Times New Roman" w:hAnsi="Times New Roman" w:cs="Times New Roman"/>
          <w:sz w:val="24"/>
          <w:szCs w:val="24"/>
        </w:rPr>
        <w:t xml:space="preserve">, Moran, Baines, </w:t>
      </w:r>
      <w:proofErr w:type="spellStart"/>
      <w:r w:rsidR="003C1B7B" w:rsidRPr="003C1B7B">
        <w:rPr>
          <w:rFonts w:ascii="Times New Roman" w:hAnsi="Times New Roman" w:cs="Times New Roman"/>
          <w:sz w:val="24"/>
          <w:szCs w:val="24"/>
        </w:rPr>
        <w:t>Bunn</w:t>
      </w:r>
      <w:proofErr w:type="spellEnd"/>
      <w:r w:rsidR="003C1B7B" w:rsidRPr="003C1B7B">
        <w:rPr>
          <w:rFonts w:ascii="Times New Roman" w:hAnsi="Times New Roman" w:cs="Times New Roman"/>
          <w:sz w:val="24"/>
          <w:szCs w:val="24"/>
        </w:rPr>
        <w:t xml:space="preserve"> y Stanford, 2002</w:t>
      </w:r>
      <w:r w:rsidR="002947C7">
        <w:rPr>
          <w:rFonts w:ascii="Times New Roman" w:hAnsi="Times New Roman" w:cs="Times New Roman"/>
          <w:sz w:val="24"/>
          <w:szCs w:val="24"/>
        </w:rPr>
        <w:t>)</w:t>
      </w:r>
      <w:r w:rsidR="003C1B7B" w:rsidRPr="003C1B7B">
        <w:rPr>
          <w:rFonts w:ascii="Times New Roman" w:hAnsi="Times New Roman" w:cs="Times New Roman"/>
          <w:sz w:val="24"/>
          <w:szCs w:val="24"/>
        </w:rPr>
        <w:t xml:space="preserve">. </w:t>
      </w:r>
    </w:p>
    <w:p w14:paraId="5F66F52C" w14:textId="058A13EF" w:rsidR="005E0356" w:rsidRDefault="005E0356" w:rsidP="00EB15E4">
      <w:pPr>
        <w:spacing w:after="120" w:line="480" w:lineRule="auto"/>
        <w:rPr>
          <w:rFonts w:ascii="Times New Roman" w:hAnsi="Times New Roman" w:cs="Times New Roman"/>
          <w:sz w:val="24"/>
          <w:szCs w:val="24"/>
        </w:rPr>
      </w:pPr>
      <w:r>
        <w:rPr>
          <w:rFonts w:ascii="Times New Roman" w:hAnsi="Times New Roman" w:cs="Times New Roman"/>
          <w:sz w:val="24"/>
          <w:szCs w:val="24"/>
        </w:rPr>
        <w:tab/>
        <w:t xml:space="preserve">Sin embargo, pesar de estas limitaciones, el presente estudio ha identificado </w:t>
      </w:r>
      <w:r w:rsidR="00127F5A">
        <w:rPr>
          <w:rFonts w:ascii="Times New Roman" w:hAnsi="Times New Roman" w:cs="Times New Roman"/>
          <w:sz w:val="24"/>
          <w:szCs w:val="24"/>
        </w:rPr>
        <w:t xml:space="preserve">una serie de antecedentes de la motivación académica entre estudiantes de secundaria. </w:t>
      </w:r>
      <w:r w:rsidR="003E1B9D">
        <w:rPr>
          <w:rFonts w:ascii="Times New Roman" w:hAnsi="Times New Roman" w:cs="Times New Roman"/>
          <w:sz w:val="24"/>
          <w:szCs w:val="24"/>
        </w:rPr>
        <w:t xml:space="preserve">Tanto la autoestima como la seguridad emocional influyen sobre la motivación académica, siendo esta influencia, en el caso de la motivación intrínseca, internalizada y extrínseca, dependiente del nivel educativo de los estudiantes. </w:t>
      </w:r>
      <w:r w:rsidR="0044179A">
        <w:rPr>
          <w:rFonts w:ascii="Times New Roman" w:hAnsi="Times New Roman" w:cs="Times New Roman"/>
          <w:sz w:val="24"/>
          <w:szCs w:val="24"/>
        </w:rPr>
        <w:t xml:space="preserve">Estos resultados deberían de ser </w:t>
      </w:r>
      <w:r w:rsidR="0044179A">
        <w:rPr>
          <w:rFonts w:ascii="Times New Roman" w:hAnsi="Times New Roman" w:cs="Times New Roman"/>
          <w:sz w:val="24"/>
          <w:szCs w:val="24"/>
        </w:rPr>
        <w:lastRenderedPageBreak/>
        <w:t xml:space="preserve">tenidos en cuenta a la hora de trabajar la motivación académica de los estudiantes, siendo necesario para ello considerar su nivel educativo. De este modo no se deberían de emplear las mismas estrategias </w:t>
      </w:r>
      <w:r w:rsidR="00C038E9">
        <w:rPr>
          <w:rFonts w:ascii="Times New Roman" w:hAnsi="Times New Roman" w:cs="Times New Roman"/>
          <w:sz w:val="24"/>
          <w:szCs w:val="24"/>
        </w:rPr>
        <w:t>para fomentar la motivación</w:t>
      </w:r>
      <w:r w:rsidR="0044179A">
        <w:rPr>
          <w:rFonts w:ascii="Times New Roman" w:hAnsi="Times New Roman" w:cs="Times New Roman"/>
          <w:sz w:val="24"/>
          <w:szCs w:val="24"/>
        </w:rPr>
        <w:t xml:space="preserve"> en todos los cursos por igual. </w:t>
      </w:r>
    </w:p>
    <w:p w14:paraId="5FD02853" w14:textId="1EA9D311" w:rsidR="004E7649" w:rsidRDefault="004E7649" w:rsidP="00EB15E4">
      <w:pPr>
        <w:spacing w:after="120" w:line="480" w:lineRule="auto"/>
        <w:rPr>
          <w:rFonts w:ascii="Times New Roman" w:hAnsi="Times New Roman" w:cs="Times New Roman"/>
          <w:sz w:val="24"/>
          <w:szCs w:val="24"/>
        </w:rPr>
      </w:pPr>
    </w:p>
    <w:p w14:paraId="7413061E" w14:textId="63394BB2" w:rsidR="00FC2824" w:rsidRPr="00D618E6" w:rsidRDefault="00FC2824" w:rsidP="00FC2824">
      <w:pPr>
        <w:spacing w:after="120" w:line="480" w:lineRule="auto"/>
        <w:jc w:val="center"/>
        <w:rPr>
          <w:rFonts w:ascii="Times New Roman" w:hAnsi="Times New Roman" w:cs="Times New Roman"/>
          <w:sz w:val="24"/>
          <w:szCs w:val="24"/>
          <w:lang w:val="en-US"/>
        </w:rPr>
      </w:pPr>
      <w:proofErr w:type="spellStart"/>
      <w:r w:rsidRPr="00D618E6">
        <w:rPr>
          <w:rFonts w:ascii="Times New Roman" w:hAnsi="Times New Roman" w:cs="Times New Roman"/>
          <w:sz w:val="24"/>
          <w:szCs w:val="24"/>
          <w:lang w:val="en-US"/>
        </w:rPr>
        <w:t>Referencias</w:t>
      </w:r>
      <w:proofErr w:type="spellEnd"/>
    </w:p>
    <w:p w14:paraId="0C22DF03" w14:textId="538984AA" w:rsidR="006C6AA5" w:rsidRDefault="006C6AA5" w:rsidP="006C6AA5">
      <w:pPr>
        <w:spacing w:after="120" w:line="480" w:lineRule="auto"/>
        <w:ind w:left="709" w:hanging="709"/>
        <w:jc w:val="both"/>
        <w:rPr>
          <w:rFonts w:ascii="Times New Roman" w:hAnsi="Times New Roman" w:cs="Times New Roman"/>
          <w:sz w:val="24"/>
          <w:szCs w:val="24"/>
          <w:lang w:val="en-US"/>
        </w:rPr>
      </w:pPr>
      <w:r w:rsidRPr="00FB57A7">
        <w:rPr>
          <w:rFonts w:ascii="Times New Roman" w:hAnsi="Times New Roman" w:cs="Times New Roman"/>
          <w:sz w:val="24"/>
          <w:szCs w:val="24"/>
          <w:lang w:val="en-US"/>
        </w:rPr>
        <w:t>Aiken</w:t>
      </w:r>
      <w:r>
        <w:rPr>
          <w:rFonts w:ascii="Times New Roman" w:hAnsi="Times New Roman" w:cs="Times New Roman"/>
          <w:sz w:val="24"/>
          <w:szCs w:val="24"/>
          <w:lang w:val="en-US"/>
        </w:rPr>
        <w:t>,</w:t>
      </w:r>
      <w:r w:rsidRPr="00FB57A7">
        <w:rPr>
          <w:rFonts w:ascii="Times New Roman" w:hAnsi="Times New Roman" w:cs="Times New Roman"/>
          <w:sz w:val="24"/>
          <w:szCs w:val="24"/>
          <w:lang w:val="en-US"/>
        </w:rPr>
        <w:t xml:space="preserve"> L</w:t>
      </w:r>
      <w:r>
        <w:rPr>
          <w:rFonts w:ascii="Times New Roman" w:hAnsi="Times New Roman" w:cs="Times New Roman"/>
          <w:sz w:val="24"/>
          <w:szCs w:val="24"/>
          <w:lang w:val="en-US"/>
        </w:rPr>
        <w:t>.</w:t>
      </w:r>
      <w:r w:rsidRPr="00FB57A7">
        <w:rPr>
          <w:rFonts w:ascii="Times New Roman" w:hAnsi="Times New Roman" w:cs="Times New Roman"/>
          <w:sz w:val="24"/>
          <w:szCs w:val="24"/>
          <w:lang w:val="en-US"/>
        </w:rPr>
        <w:t>S</w:t>
      </w:r>
      <w:r>
        <w:rPr>
          <w:rFonts w:ascii="Times New Roman" w:hAnsi="Times New Roman" w:cs="Times New Roman"/>
          <w:sz w:val="24"/>
          <w:szCs w:val="24"/>
          <w:lang w:val="en-US"/>
        </w:rPr>
        <w:t xml:space="preserve">. y </w:t>
      </w:r>
      <w:r w:rsidRPr="00FB57A7">
        <w:rPr>
          <w:rFonts w:ascii="Times New Roman" w:hAnsi="Times New Roman" w:cs="Times New Roman"/>
          <w:sz w:val="24"/>
          <w:szCs w:val="24"/>
          <w:lang w:val="en-US"/>
        </w:rPr>
        <w:t>West</w:t>
      </w:r>
      <w:r>
        <w:rPr>
          <w:rFonts w:ascii="Times New Roman" w:hAnsi="Times New Roman" w:cs="Times New Roman"/>
          <w:sz w:val="24"/>
          <w:szCs w:val="24"/>
          <w:lang w:val="en-US"/>
        </w:rPr>
        <w:t>,</w:t>
      </w:r>
      <w:r w:rsidRPr="00FB57A7">
        <w:rPr>
          <w:rFonts w:ascii="Times New Roman" w:hAnsi="Times New Roman" w:cs="Times New Roman"/>
          <w:sz w:val="24"/>
          <w:szCs w:val="24"/>
          <w:lang w:val="en-US"/>
        </w:rPr>
        <w:t xml:space="preserve"> S</w:t>
      </w:r>
      <w:r>
        <w:rPr>
          <w:rFonts w:ascii="Times New Roman" w:hAnsi="Times New Roman" w:cs="Times New Roman"/>
          <w:sz w:val="24"/>
          <w:szCs w:val="24"/>
          <w:lang w:val="en-US"/>
        </w:rPr>
        <w:t>.</w:t>
      </w:r>
      <w:r w:rsidRPr="00FB57A7">
        <w:rPr>
          <w:rFonts w:ascii="Times New Roman" w:hAnsi="Times New Roman" w:cs="Times New Roman"/>
          <w:sz w:val="24"/>
          <w:szCs w:val="24"/>
          <w:lang w:val="en-US"/>
        </w:rPr>
        <w:t>G</w:t>
      </w:r>
      <w:r>
        <w:rPr>
          <w:rFonts w:ascii="Times New Roman" w:hAnsi="Times New Roman" w:cs="Times New Roman"/>
          <w:sz w:val="24"/>
          <w:szCs w:val="24"/>
          <w:lang w:val="en-US"/>
        </w:rPr>
        <w:t>.</w:t>
      </w:r>
      <w:r w:rsidRPr="00FB57A7">
        <w:rPr>
          <w:rFonts w:ascii="Times New Roman" w:hAnsi="Times New Roman" w:cs="Times New Roman"/>
          <w:sz w:val="24"/>
          <w:szCs w:val="24"/>
          <w:lang w:val="en-US"/>
        </w:rPr>
        <w:t xml:space="preserve"> (1991)</w:t>
      </w:r>
      <w:r>
        <w:rPr>
          <w:rFonts w:ascii="Times New Roman" w:hAnsi="Times New Roman" w:cs="Times New Roman"/>
          <w:sz w:val="24"/>
          <w:szCs w:val="24"/>
          <w:lang w:val="en-US"/>
        </w:rPr>
        <w:t>.</w:t>
      </w:r>
      <w:r w:rsidRPr="00FB57A7">
        <w:rPr>
          <w:rFonts w:ascii="Times New Roman" w:hAnsi="Times New Roman" w:cs="Times New Roman"/>
          <w:sz w:val="24"/>
          <w:szCs w:val="24"/>
          <w:lang w:val="en-US"/>
        </w:rPr>
        <w:t xml:space="preserve"> </w:t>
      </w:r>
      <w:r w:rsidRPr="00DC215C">
        <w:rPr>
          <w:rFonts w:ascii="Times New Roman" w:hAnsi="Times New Roman" w:cs="Times New Roman"/>
          <w:i/>
          <w:iCs/>
          <w:sz w:val="24"/>
          <w:szCs w:val="24"/>
          <w:lang w:val="en-US"/>
        </w:rPr>
        <w:t>Multiple regression: Testing and interpreting interactions</w:t>
      </w:r>
      <w:r w:rsidRPr="00FB57A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B57A7">
        <w:rPr>
          <w:rFonts w:ascii="Times New Roman" w:hAnsi="Times New Roman" w:cs="Times New Roman"/>
          <w:sz w:val="24"/>
          <w:szCs w:val="24"/>
          <w:lang w:val="en-US"/>
        </w:rPr>
        <w:t>Newbury Park, CA: Sage.</w:t>
      </w:r>
    </w:p>
    <w:p w14:paraId="7BFFEC5E" w14:textId="14C73410" w:rsidR="006C6AA5" w:rsidRDefault="006C6AA5" w:rsidP="006C6AA5">
      <w:pPr>
        <w:spacing w:after="120" w:line="480" w:lineRule="auto"/>
        <w:ind w:left="709" w:hanging="709"/>
        <w:jc w:val="both"/>
        <w:rPr>
          <w:rFonts w:ascii="Times New Roman" w:hAnsi="Times New Roman" w:cs="Times New Roman"/>
          <w:sz w:val="24"/>
          <w:szCs w:val="24"/>
          <w:lang w:val="en-US"/>
        </w:rPr>
      </w:pPr>
      <w:proofErr w:type="spellStart"/>
      <w:r w:rsidRPr="00F07E2B">
        <w:rPr>
          <w:rFonts w:ascii="Times New Roman" w:hAnsi="Times New Roman" w:cs="Times New Roman"/>
          <w:sz w:val="24"/>
          <w:szCs w:val="24"/>
          <w:lang w:val="en-US"/>
        </w:rPr>
        <w:t>Bifulco</w:t>
      </w:r>
      <w:proofErr w:type="spellEnd"/>
      <w:r>
        <w:rPr>
          <w:rFonts w:ascii="Times New Roman" w:hAnsi="Times New Roman" w:cs="Times New Roman"/>
          <w:sz w:val="24"/>
          <w:szCs w:val="24"/>
          <w:lang w:val="en-US"/>
        </w:rPr>
        <w:t>,</w:t>
      </w:r>
      <w:r w:rsidRPr="00F07E2B">
        <w:rPr>
          <w:rFonts w:ascii="Times New Roman" w:hAnsi="Times New Roman" w:cs="Times New Roman"/>
          <w:sz w:val="24"/>
          <w:szCs w:val="24"/>
          <w:lang w:val="en-US"/>
        </w:rPr>
        <w:t xml:space="preserve"> A</w:t>
      </w:r>
      <w:r>
        <w:rPr>
          <w:rFonts w:ascii="Times New Roman" w:hAnsi="Times New Roman" w:cs="Times New Roman"/>
          <w:sz w:val="24"/>
          <w:szCs w:val="24"/>
          <w:lang w:val="en-US"/>
        </w:rPr>
        <w:t>.</w:t>
      </w:r>
      <w:r w:rsidRPr="00F07E2B">
        <w:rPr>
          <w:rFonts w:ascii="Times New Roman" w:hAnsi="Times New Roman" w:cs="Times New Roman"/>
          <w:sz w:val="24"/>
          <w:szCs w:val="24"/>
          <w:lang w:val="en-US"/>
        </w:rPr>
        <w:t>, Moran</w:t>
      </w:r>
      <w:r>
        <w:rPr>
          <w:rFonts w:ascii="Times New Roman" w:hAnsi="Times New Roman" w:cs="Times New Roman"/>
          <w:sz w:val="24"/>
          <w:szCs w:val="24"/>
          <w:lang w:val="en-US"/>
        </w:rPr>
        <w:t>,</w:t>
      </w:r>
      <w:r w:rsidRPr="00F07E2B">
        <w:rPr>
          <w:rFonts w:ascii="Times New Roman" w:hAnsi="Times New Roman" w:cs="Times New Roman"/>
          <w:sz w:val="24"/>
          <w:szCs w:val="24"/>
          <w:lang w:val="en-US"/>
        </w:rPr>
        <w:t xml:space="preserve"> P</w:t>
      </w:r>
      <w:r>
        <w:rPr>
          <w:rFonts w:ascii="Times New Roman" w:hAnsi="Times New Roman" w:cs="Times New Roman"/>
          <w:sz w:val="24"/>
          <w:szCs w:val="24"/>
          <w:lang w:val="en-US"/>
        </w:rPr>
        <w:t>.</w:t>
      </w:r>
      <w:r w:rsidRPr="00F07E2B">
        <w:rPr>
          <w:rFonts w:ascii="Times New Roman" w:hAnsi="Times New Roman" w:cs="Times New Roman"/>
          <w:sz w:val="24"/>
          <w:szCs w:val="24"/>
          <w:lang w:val="en-US"/>
        </w:rPr>
        <w:t>M</w:t>
      </w:r>
      <w:r>
        <w:rPr>
          <w:rFonts w:ascii="Times New Roman" w:hAnsi="Times New Roman" w:cs="Times New Roman"/>
          <w:sz w:val="24"/>
          <w:szCs w:val="24"/>
          <w:lang w:val="en-US"/>
        </w:rPr>
        <w:t>.</w:t>
      </w:r>
      <w:r w:rsidRPr="00F07E2B">
        <w:rPr>
          <w:rFonts w:ascii="Times New Roman" w:hAnsi="Times New Roman" w:cs="Times New Roman"/>
          <w:sz w:val="24"/>
          <w:szCs w:val="24"/>
          <w:lang w:val="en-US"/>
        </w:rPr>
        <w:t>, Baines</w:t>
      </w:r>
      <w:r w:rsidR="00DC215C">
        <w:rPr>
          <w:rFonts w:ascii="Times New Roman" w:hAnsi="Times New Roman" w:cs="Times New Roman"/>
          <w:sz w:val="24"/>
          <w:szCs w:val="24"/>
          <w:lang w:val="en-US"/>
        </w:rPr>
        <w:t>,</w:t>
      </w:r>
      <w:r w:rsidRPr="00F07E2B">
        <w:rPr>
          <w:rFonts w:ascii="Times New Roman" w:hAnsi="Times New Roman" w:cs="Times New Roman"/>
          <w:sz w:val="24"/>
          <w:szCs w:val="24"/>
          <w:lang w:val="en-US"/>
        </w:rPr>
        <w:t xml:space="preserve"> R</w:t>
      </w:r>
      <w:r w:rsidR="00DC215C">
        <w:rPr>
          <w:rFonts w:ascii="Times New Roman" w:hAnsi="Times New Roman" w:cs="Times New Roman"/>
          <w:sz w:val="24"/>
          <w:szCs w:val="24"/>
          <w:lang w:val="en-US"/>
        </w:rPr>
        <w:t>.</w:t>
      </w:r>
      <w:r w:rsidRPr="00F07E2B">
        <w:rPr>
          <w:rFonts w:ascii="Times New Roman" w:hAnsi="Times New Roman" w:cs="Times New Roman"/>
          <w:sz w:val="24"/>
          <w:szCs w:val="24"/>
          <w:lang w:val="en-US"/>
        </w:rPr>
        <w:t>, Bunn</w:t>
      </w:r>
      <w:r w:rsidR="00DC215C">
        <w:rPr>
          <w:rFonts w:ascii="Times New Roman" w:hAnsi="Times New Roman" w:cs="Times New Roman"/>
          <w:sz w:val="24"/>
          <w:szCs w:val="24"/>
          <w:lang w:val="en-US"/>
        </w:rPr>
        <w:t>,</w:t>
      </w:r>
      <w:r w:rsidRPr="00F07E2B">
        <w:rPr>
          <w:rFonts w:ascii="Times New Roman" w:hAnsi="Times New Roman" w:cs="Times New Roman"/>
          <w:sz w:val="24"/>
          <w:szCs w:val="24"/>
          <w:lang w:val="en-US"/>
        </w:rPr>
        <w:t xml:space="preserve"> A</w:t>
      </w:r>
      <w:r w:rsidR="00DC215C">
        <w:rPr>
          <w:rFonts w:ascii="Times New Roman" w:hAnsi="Times New Roman" w:cs="Times New Roman"/>
          <w:sz w:val="24"/>
          <w:szCs w:val="24"/>
          <w:lang w:val="en-US"/>
        </w:rPr>
        <w:t>. y</w:t>
      </w:r>
      <w:r w:rsidRPr="00F07E2B">
        <w:rPr>
          <w:rFonts w:ascii="Times New Roman" w:hAnsi="Times New Roman" w:cs="Times New Roman"/>
          <w:sz w:val="24"/>
          <w:szCs w:val="24"/>
          <w:lang w:val="en-US"/>
        </w:rPr>
        <w:t xml:space="preserve"> Stanford</w:t>
      </w:r>
      <w:r w:rsidR="00DC215C">
        <w:rPr>
          <w:rFonts w:ascii="Times New Roman" w:hAnsi="Times New Roman" w:cs="Times New Roman"/>
          <w:sz w:val="24"/>
          <w:szCs w:val="24"/>
          <w:lang w:val="en-US"/>
        </w:rPr>
        <w:t>,</w:t>
      </w:r>
      <w:r w:rsidRPr="00F07E2B">
        <w:rPr>
          <w:rFonts w:ascii="Times New Roman" w:hAnsi="Times New Roman" w:cs="Times New Roman"/>
          <w:sz w:val="24"/>
          <w:szCs w:val="24"/>
          <w:lang w:val="en-US"/>
        </w:rPr>
        <w:t xml:space="preserve"> K</w:t>
      </w:r>
      <w:r w:rsidR="00DC215C">
        <w:rPr>
          <w:rFonts w:ascii="Times New Roman" w:hAnsi="Times New Roman" w:cs="Times New Roman"/>
          <w:sz w:val="24"/>
          <w:szCs w:val="24"/>
          <w:lang w:val="en-US"/>
        </w:rPr>
        <w:t>.</w:t>
      </w:r>
      <w:r w:rsidRPr="00F07E2B">
        <w:rPr>
          <w:rFonts w:ascii="Times New Roman" w:hAnsi="Times New Roman" w:cs="Times New Roman"/>
          <w:sz w:val="24"/>
          <w:szCs w:val="24"/>
          <w:lang w:val="en-US"/>
        </w:rPr>
        <w:t xml:space="preserve"> (2002)</w:t>
      </w:r>
      <w:r w:rsidR="00DC215C">
        <w:rPr>
          <w:rFonts w:ascii="Times New Roman" w:hAnsi="Times New Roman" w:cs="Times New Roman"/>
          <w:sz w:val="24"/>
          <w:szCs w:val="24"/>
          <w:lang w:val="en-US"/>
        </w:rPr>
        <w:t>.</w:t>
      </w:r>
      <w:r w:rsidRPr="00F07E2B">
        <w:rPr>
          <w:rFonts w:ascii="Times New Roman" w:hAnsi="Times New Roman" w:cs="Times New Roman"/>
          <w:sz w:val="24"/>
          <w:szCs w:val="24"/>
          <w:lang w:val="en-US"/>
        </w:rPr>
        <w:t xml:space="preserve"> Exploring psychological</w:t>
      </w:r>
      <w:r w:rsidR="00DC215C">
        <w:rPr>
          <w:rFonts w:ascii="Times New Roman" w:hAnsi="Times New Roman" w:cs="Times New Roman"/>
          <w:sz w:val="24"/>
          <w:szCs w:val="24"/>
          <w:lang w:val="en-US"/>
        </w:rPr>
        <w:t xml:space="preserve"> </w:t>
      </w:r>
      <w:r w:rsidRPr="00F07E2B">
        <w:rPr>
          <w:rFonts w:ascii="Times New Roman" w:hAnsi="Times New Roman" w:cs="Times New Roman"/>
          <w:sz w:val="24"/>
          <w:szCs w:val="24"/>
          <w:lang w:val="en-US"/>
        </w:rPr>
        <w:t>abuse in childhood: II. Association with other abuse and adult clinical depression.</w:t>
      </w:r>
      <w:r w:rsidR="00DC215C">
        <w:rPr>
          <w:rFonts w:ascii="Times New Roman" w:hAnsi="Times New Roman" w:cs="Times New Roman"/>
          <w:sz w:val="24"/>
          <w:szCs w:val="24"/>
          <w:lang w:val="en-US"/>
        </w:rPr>
        <w:t xml:space="preserve"> </w:t>
      </w:r>
      <w:r w:rsidR="00DC215C" w:rsidRPr="00DC215C">
        <w:rPr>
          <w:rFonts w:ascii="Times New Roman" w:hAnsi="Times New Roman" w:cs="Times New Roman"/>
          <w:i/>
          <w:iCs/>
          <w:sz w:val="24"/>
          <w:szCs w:val="24"/>
          <w:lang w:val="en-US"/>
        </w:rPr>
        <w:t xml:space="preserve">Bulletin of the Menninger Clinic, </w:t>
      </w:r>
      <w:r w:rsidRPr="00DC215C">
        <w:rPr>
          <w:rFonts w:ascii="Times New Roman" w:hAnsi="Times New Roman" w:cs="Times New Roman"/>
          <w:i/>
          <w:iCs/>
          <w:sz w:val="24"/>
          <w:szCs w:val="24"/>
          <w:lang w:val="en-US"/>
        </w:rPr>
        <w:t>66</w:t>
      </w:r>
      <w:r w:rsidR="00DC215C">
        <w:rPr>
          <w:rFonts w:ascii="Times New Roman" w:hAnsi="Times New Roman" w:cs="Times New Roman"/>
          <w:sz w:val="24"/>
          <w:szCs w:val="24"/>
          <w:lang w:val="en-US"/>
        </w:rPr>
        <w:t xml:space="preserve">, </w:t>
      </w:r>
      <w:r w:rsidRPr="00F07E2B">
        <w:rPr>
          <w:rFonts w:ascii="Times New Roman" w:hAnsi="Times New Roman" w:cs="Times New Roman"/>
          <w:sz w:val="24"/>
          <w:szCs w:val="24"/>
          <w:lang w:val="en-US"/>
        </w:rPr>
        <w:t>241</w:t>
      </w:r>
      <w:r w:rsidR="00DC215C">
        <w:rPr>
          <w:rFonts w:ascii="Times New Roman" w:hAnsi="Times New Roman" w:cs="Times New Roman"/>
          <w:sz w:val="24"/>
          <w:szCs w:val="24"/>
          <w:lang w:val="en-US"/>
        </w:rPr>
        <w:t>-</w:t>
      </w:r>
      <w:r w:rsidRPr="00F07E2B">
        <w:rPr>
          <w:rFonts w:ascii="Times New Roman" w:hAnsi="Times New Roman" w:cs="Times New Roman"/>
          <w:sz w:val="24"/>
          <w:szCs w:val="24"/>
          <w:lang w:val="en-US"/>
        </w:rPr>
        <w:t>258.</w:t>
      </w:r>
    </w:p>
    <w:p w14:paraId="5AAC5514" w14:textId="277273AE" w:rsidR="006C6AA5" w:rsidRDefault="006C6AA5" w:rsidP="006C6AA5">
      <w:pPr>
        <w:spacing w:after="120" w:line="480" w:lineRule="auto"/>
        <w:ind w:left="709" w:hanging="709"/>
        <w:jc w:val="both"/>
        <w:rPr>
          <w:rFonts w:ascii="Times New Roman" w:hAnsi="Times New Roman" w:cs="Times New Roman"/>
          <w:sz w:val="24"/>
          <w:szCs w:val="24"/>
          <w:lang w:val="en-US"/>
        </w:rPr>
      </w:pPr>
      <w:proofErr w:type="spellStart"/>
      <w:r w:rsidRPr="000A2AAC">
        <w:rPr>
          <w:rFonts w:ascii="Times New Roman" w:hAnsi="Times New Roman" w:cs="Times New Roman"/>
          <w:sz w:val="24"/>
          <w:szCs w:val="24"/>
          <w:lang w:val="en-US"/>
        </w:rPr>
        <w:t>Cantón</w:t>
      </w:r>
      <w:proofErr w:type="spellEnd"/>
      <w:r w:rsidRPr="000A2AAC">
        <w:rPr>
          <w:rFonts w:ascii="Times New Roman" w:hAnsi="Times New Roman" w:cs="Times New Roman"/>
          <w:sz w:val="24"/>
          <w:szCs w:val="24"/>
          <w:lang w:val="en-US"/>
        </w:rPr>
        <w:t xml:space="preserve">-Cortés, D., </w:t>
      </w:r>
      <w:proofErr w:type="spellStart"/>
      <w:r w:rsidRPr="000A2AAC">
        <w:rPr>
          <w:rFonts w:ascii="Times New Roman" w:hAnsi="Times New Roman" w:cs="Times New Roman"/>
          <w:sz w:val="24"/>
          <w:szCs w:val="24"/>
          <w:lang w:val="en-US"/>
        </w:rPr>
        <w:t>Cantón</w:t>
      </w:r>
      <w:proofErr w:type="spellEnd"/>
      <w:r w:rsidRPr="000A2AAC">
        <w:rPr>
          <w:rFonts w:ascii="Times New Roman" w:hAnsi="Times New Roman" w:cs="Times New Roman"/>
          <w:sz w:val="24"/>
          <w:szCs w:val="24"/>
          <w:lang w:val="en-US"/>
        </w:rPr>
        <w:t>, J.</w:t>
      </w:r>
      <w:r w:rsidR="00DC215C">
        <w:rPr>
          <w:rFonts w:ascii="Times New Roman" w:hAnsi="Times New Roman" w:cs="Times New Roman"/>
          <w:sz w:val="24"/>
          <w:szCs w:val="24"/>
          <w:lang w:val="en-US"/>
        </w:rPr>
        <w:t xml:space="preserve"> y </w:t>
      </w:r>
      <w:r w:rsidRPr="000A2AAC">
        <w:rPr>
          <w:rFonts w:ascii="Times New Roman" w:hAnsi="Times New Roman" w:cs="Times New Roman"/>
          <w:sz w:val="24"/>
          <w:szCs w:val="24"/>
          <w:lang w:val="en-US"/>
        </w:rPr>
        <w:t xml:space="preserve">Cortés, M.R. (2016). Emotional security in the family system and psychological distress in female survivors of child sexual abuse. </w:t>
      </w:r>
      <w:r w:rsidRPr="00DC215C">
        <w:rPr>
          <w:rFonts w:ascii="Times New Roman" w:hAnsi="Times New Roman" w:cs="Times New Roman"/>
          <w:i/>
          <w:iCs/>
          <w:sz w:val="24"/>
          <w:szCs w:val="24"/>
          <w:lang w:val="en-US"/>
        </w:rPr>
        <w:t>Child</w:t>
      </w:r>
      <w:r w:rsidR="00DC215C" w:rsidRPr="00DC215C">
        <w:rPr>
          <w:rFonts w:ascii="Times New Roman" w:hAnsi="Times New Roman" w:cs="Times New Roman"/>
          <w:i/>
          <w:iCs/>
          <w:sz w:val="24"/>
          <w:szCs w:val="24"/>
          <w:lang w:val="en-US"/>
        </w:rPr>
        <w:t xml:space="preserve"> </w:t>
      </w:r>
      <w:r w:rsidRPr="00DC215C">
        <w:rPr>
          <w:rFonts w:ascii="Times New Roman" w:hAnsi="Times New Roman" w:cs="Times New Roman"/>
          <w:i/>
          <w:iCs/>
          <w:sz w:val="24"/>
          <w:szCs w:val="24"/>
          <w:lang w:val="en-US"/>
        </w:rPr>
        <w:t>Abuse &amp; Neglect, 51</w:t>
      </w:r>
      <w:r w:rsidRPr="000A2AAC">
        <w:rPr>
          <w:rFonts w:ascii="Times New Roman" w:hAnsi="Times New Roman" w:cs="Times New Roman"/>
          <w:sz w:val="24"/>
          <w:szCs w:val="24"/>
          <w:lang w:val="en-US"/>
        </w:rPr>
        <w:t>, 54</w:t>
      </w:r>
      <w:r w:rsidR="00DC215C">
        <w:rPr>
          <w:rFonts w:ascii="Times New Roman" w:hAnsi="Times New Roman" w:cs="Times New Roman"/>
          <w:sz w:val="24"/>
          <w:szCs w:val="24"/>
          <w:lang w:val="en-US"/>
        </w:rPr>
        <w:t>-</w:t>
      </w:r>
      <w:r w:rsidRPr="000A2AAC">
        <w:rPr>
          <w:rFonts w:ascii="Times New Roman" w:hAnsi="Times New Roman" w:cs="Times New Roman"/>
          <w:sz w:val="24"/>
          <w:szCs w:val="24"/>
          <w:lang w:val="en-US"/>
        </w:rPr>
        <w:t>63. https://doi.org/10.1016/j.chiabu.2015.11.005.</w:t>
      </w:r>
    </w:p>
    <w:p w14:paraId="648F6FF8" w14:textId="131CF43F" w:rsidR="006C6AA5" w:rsidRDefault="006C6AA5" w:rsidP="006C6AA5">
      <w:pPr>
        <w:spacing w:after="120" w:line="480" w:lineRule="auto"/>
        <w:ind w:left="709" w:hanging="709"/>
        <w:jc w:val="both"/>
        <w:rPr>
          <w:rFonts w:ascii="Times New Roman" w:hAnsi="Times New Roman" w:cs="Times New Roman"/>
          <w:sz w:val="24"/>
          <w:szCs w:val="24"/>
          <w:lang w:val="en-US"/>
        </w:rPr>
      </w:pPr>
      <w:r w:rsidRPr="000A2AAC">
        <w:rPr>
          <w:rFonts w:ascii="Times New Roman" w:hAnsi="Times New Roman" w:cs="Times New Roman"/>
          <w:sz w:val="24"/>
          <w:szCs w:val="24"/>
          <w:lang w:val="en-US"/>
        </w:rPr>
        <w:t>Coe, J.L., Davies, P.T.</w:t>
      </w:r>
      <w:r w:rsidR="00DC215C">
        <w:rPr>
          <w:rFonts w:ascii="Times New Roman" w:hAnsi="Times New Roman" w:cs="Times New Roman"/>
          <w:sz w:val="24"/>
          <w:szCs w:val="24"/>
          <w:lang w:val="en-US"/>
        </w:rPr>
        <w:t xml:space="preserve"> y</w:t>
      </w:r>
      <w:r w:rsidRPr="000A2AAC">
        <w:rPr>
          <w:rFonts w:ascii="Times New Roman" w:hAnsi="Times New Roman" w:cs="Times New Roman"/>
          <w:sz w:val="24"/>
          <w:szCs w:val="24"/>
          <w:lang w:val="en-US"/>
        </w:rPr>
        <w:t xml:space="preserve"> Sturge-Apple, M.L. (2017). The multivariate roles of family instability and interparental conflict in predicting children’s representations of</w:t>
      </w:r>
      <w:r w:rsidR="00DC215C">
        <w:rPr>
          <w:rFonts w:ascii="Times New Roman" w:hAnsi="Times New Roman" w:cs="Times New Roman"/>
          <w:sz w:val="24"/>
          <w:szCs w:val="24"/>
          <w:lang w:val="en-US"/>
        </w:rPr>
        <w:t xml:space="preserve"> </w:t>
      </w:r>
      <w:r w:rsidRPr="000A2AAC">
        <w:rPr>
          <w:rFonts w:ascii="Times New Roman" w:hAnsi="Times New Roman" w:cs="Times New Roman"/>
          <w:sz w:val="24"/>
          <w:szCs w:val="24"/>
          <w:lang w:val="en-US"/>
        </w:rPr>
        <w:t>insecurity in the family system and early school adjustment problems</w:t>
      </w:r>
      <w:r w:rsidRPr="00DC215C">
        <w:rPr>
          <w:rFonts w:ascii="Times New Roman" w:hAnsi="Times New Roman" w:cs="Times New Roman"/>
          <w:i/>
          <w:iCs/>
          <w:sz w:val="24"/>
          <w:szCs w:val="24"/>
          <w:lang w:val="en-US"/>
        </w:rPr>
        <w:t>. Journal of Abnormal Child Psychology, 45</w:t>
      </w:r>
      <w:r w:rsidRPr="000A2AAC">
        <w:rPr>
          <w:rFonts w:ascii="Times New Roman" w:hAnsi="Times New Roman" w:cs="Times New Roman"/>
          <w:sz w:val="24"/>
          <w:szCs w:val="24"/>
          <w:lang w:val="en-US"/>
        </w:rPr>
        <w:t>, 211</w:t>
      </w:r>
      <w:r w:rsidR="00DC215C">
        <w:rPr>
          <w:rFonts w:ascii="Times New Roman" w:hAnsi="Times New Roman" w:cs="Times New Roman"/>
          <w:sz w:val="24"/>
          <w:szCs w:val="24"/>
          <w:lang w:val="en-US"/>
        </w:rPr>
        <w:t>-</w:t>
      </w:r>
      <w:r w:rsidRPr="000A2AAC">
        <w:rPr>
          <w:rFonts w:ascii="Times New Roman" w:hAnsi="Times New Roman" w:cs="Times New Roman"/>
          <w:sz w:val="24"/>
          <w:szCs w:val="24"/>
          <w:lang w:val="en-US"/>
        </w:rPr>
        <w:t>224. https://doi.org/10.1007/s10802-016-0164-6.</w:t>
      </w:r>
    </w:p>
    <w:p w14:paraId="16B779F6" w14:textId="68B0D631" w:rsidR="006C6AA5" w:rsidRDefault="006C6AA5" w:rsidP="006C6AA5">
      <w:pPr>
        <w:spacing w:after="120" w:line="480" w:lineRule="auto"/>
        <w:ind w:left="709" w:hanging="709"/>
        <w:jc w:val="both"/>
        <w:rPr>
          <w:rFonts w:ascii="Times New Roman" w:hAnsi="Times New Roman" w:cs="Times New Roman"/>
          <w:sz w:val="24"/>
          <w:szCs w:val="24"/>
          <w:lang w:val="en-US"/>
        </w:rPr>
      </w:pPr>
      <w:r w:rsidRPr="009C4337">
        <w:rPr>
          <w:rFonts w:ascii="Times New Roman" w:hAnsi="Times New Roman" w:cs="Times New Roman"/>
          <w:sz w:val="24"/>
          <w:szCs w:val="24"/>
          <w:lang w:val="en-US"/>
        </w:rPr>
        <w:t>Davies, P.T.</w:t>
      </w:r>
      <w:r w:rsidR="00DC215C">
        <w:rPr>
          <w:rFonts w:ascii="Times New Roman" w:hAnsi="Times New Roman" w:cs="Times New Roman"/>
          <w:sz w:val="24"/>
          <w:szCs w:val="24"/>
          <w:lang w:val="en-US"/>
        </w:rPr>
        <w:t xml:space="preserve"> y</w:t>
      </w:r>
      <w:r w:rsidRPr="009C4337">
        <w:rPr>
          <w:rFonts w:ascii="Times New Roman" w:hAnsi="Times New Roman" w:cs="Times New Roman"/>
          <w:sz w:val="24"/>
          <w:szCs w:val="24"/>
          <w:lang w:val="en-US"/>
        </w:rPr>
        <w:t xml:space="preserve"> Cummings, E.M. (1994). Marital conflict and child adjustment: An emotional security hypothesis. </w:t>
      </w:r>
      <w:r w:rsidRPr="00DC215C">
        <w:rPr>
          <w:rFonts w:ascii="Times New Roman" w:hAnsi="Times New Roman" w:cs="Times New Roman"/>
          <w:i/>
          <w:iCs/>
          <w:sz w:val="24"/>
          <w:szCs w:val="24"/>
          <w:lang w:val="en-US"/>
        </w:rPr>
        <w:t>Psychological Bulletin, 116</w:t>
      </w:r>
      <w:r w:rsidRPr="009C4337">
        <w:rPr>
          <w:rFonts w:ascii="Times New Roman" w:hAnsi="Times New Roman" w:cs="Times New Roman"/>
          <w:sz w:val="24"/>
          <w:szCs w:val="24"/>
          <w:lang w:val="en-US"/>
        </w:rPr>
        <w:t>, 387</w:t>
      </w:r>
      <w:r w:rsidR="00DC215C">
        <w:rPr>
          <w:rFonts w:ascii="Times New Roman" w:hAnsi="Times New Roman" w:cs="Times New Roman"/>
          <w:sz w:val="24"/>
          <w:szCs w:val="24"/>
          <w:lang w:val="en-US"/>
        </w:rPr>
        <w:t>-</w:t>
      </w:r>
      <w:r w:rsidRPr="009C4337">
        <w:rPr>
          <w:rFonts w:ascii="Times New Roman" w:hAnsi="Times New Roman" w:cs="Times New Roman"/>
          <w:sz w:val="24"/>
          <w:szCs w:val="24"/>
          <w:lang w:val="en-US"/>
        </w:rPr>
        <w:t>411.</w:t>
      </w:r>
    </w:p>
    <w:p w14:paraId="17CE84F2" w14:textId="1D2B7498" w:rsidR="006C6AA5" w:rsidRPr="00D618E6" w:rsidRDefault="006C6AA5" w:rsidP="006C6AA5">
      <w:pPr>
        <w:spacing w:after="120" w:line="480" w:lineRule="auto"/>
        <w:ind w:left="709" w:hanging="709"/>
        <w:jc w:val="both"/>
        <w:rPr>
          <w:rFonts w:ascii="Times New Roman" w:hAnsi="Times New Roman" w:cs="Times New Roman"/>
          <w:sz w:val="24"/>
          <w:szCs w:val="24"/>
        </w:rPr>
      </w:pPr>
      <w:r w:rsidRPr="00AD3C87">
        <w:rPr>
          <w:rFonts w:ascii="Times New Roman" w:hAnsi="Times New Roman" w:cs="Times New Roman"/>
          <w:sz w:val="24"/>
          <w:szCs w:val="24"/>
          <w:lang w:val="en-US"/>
        </w:rPr>
        <w:t xml:space="preserve">Deci, E.L., </w:t>
      </w:r>
      <w:proofErr w:type="spellStart"/>
      <w:r w:rsidRPr="00AD3C87">
        <w:rPr>
          <w:rFonts w:ascii="Times New Roman" w:hAnsi="Times New Roman" w:cs="Times New Roman"/>
          <w:sz w:val="24"/>
          <w:szCs w:val="24"/>
          <w:lang w:val="en-US"/>
        </w:rPr>
        <w:t>Kasser</w:t>
      </w:r>
      <w:proofErr w:type="spellEnd"/>
      <w:r w:rsidRPr="00AD3C87">
        <w:rPr>
          <w:rFonts w:ascii="Times New Roman" w:hAnsi="Times New Roman" w:cs="Times New Roman"/>
          <w:sz w:val="24"/>
          <w:szCs w:val="24"/>
          <w:lang w:val="en-US"/>
        </w:rPr>
        <w:t xml:space="preserve">, T. y Ryan, R.M. (1997). Self-determining teaching: Opportunities and obstacles. </w:t>
      </w:r>
      <w:proofErr w:type="spellStart"/>
      <w:r w:rsidRPr="00AD3C87">
        <w:rPr>
          <w:rFonts w:ascii="Times New Roman" w:hAnsi="Times New Roman" w:cs="Times New Roman"/>
          <w:sz w:val="24"/>
          <w:szCs w:val="24"/>
          <w:lang w:val="en-US"/>
        </w:rPr>
        <w:t>En</w:t>
      </w:r>
      <w:proofErr w:type="spellEnd"/>
      <w:r w:rsidRPr="00AD3C87">
        <w:rPr>
          <w:rFonts w:ascii="Times New Roman" w:hAnsi="Times New Roman" w:cs="Times New Roman"/>
          <w:sz w:val="24"/>
          <w:szCs w:val="24"/>
          <w:lang w:val="en-US"/>
        </w:rPr>
        <w:t xml:space="preserve"> J.L. Bess (ed.), </w:t>
      </w:r>
      <w:r w:rsidRPr="00AD3C87">
        <w:rPr>
          <w:rFonts w:ascii="Times New Roman" w:hAnsi="Times New Roman" w:cs="Times New Roman"/>
          <w:i/>
          <w:sz w:val="24"/>
          <w:szCs w:val="24"/>
          <w:lang w:val="en-US"/>
        </w:rPr>
        <w:t>Teaching well and liking it.</w:t>
      </w:r>
      <w:r w:rsidRPr="00AD3C87">
        <w:rPr>
          <w:rFonts w:ascii="Times New Roman" w:hAnsi="Times New Roman" w:cs="Times New Roman"/>
          <w:sz w:val="24"/>
          <w:szCs w:val="24"/>
          <w:lang w:val="en-US"/>
        </w:rPr>
        <w:t xml:space="preserve"> </w:t>
      </w:r>
      <w:r w:rsidRPr="00D618E6">
        <w:rPr>
          <w:rFonts w:ascii="Times New Roman" w:hAnsi="Times New Roman" w:cs="Times New Roman"/>
          <w:sz w:val="24"/>
          <w:szCs w:val="24"/>
        </w:rPr>
        <w:t>Londres: Johns Hopkins.</w:t>
      </w:r>
    </w:p>
    <w:p w14:paraId="68A724C7" w14:textId="4CF92F09" w:rsidR="006C6AA5" w:rsidRPr="00D618E6" w:rsidRDefault="006C6AA5" w:rsidP="006C6AA5">
      <w:pPr>
        <w:spacing w:after="120" w:line="480" w:lineRule="auto"/>
        <w:ind w:left="709" w:hanging="709"/>
        <w:jc w:val="both"/>
        <w:rPr>
          <w:rFonts w:ascii="Times New Roman" w:hAnsi="Times New Roman" w:cs="Times New Roman"/>
          <w:sz w:val="24"/>
          <w:szCs w:val="24"/>
        </w:rPr>
      </w:pPr>
      <w:r w:rsidRPr="00D618E6">
        <w:rPr>
          <w:rFonts w:ascii="Times New Roman" w:hAnsi="Times New Roman" w:cs="Times New Roman"/>
          <w:sz w:val="24"/>
          <w:szCs w:val="24"/>
        </w:rPr>
        <w:lastRenderedPageBreak/>
        <w:t>Echebur</w:t>
      </w:r>
      <w:r w:rsidR="00DC215C" w:rsidRPr="00D618E6">
        <w:rPr>
          <w:rFonts w:ascii="Times New Roman" w:hAnsi="Times New Roman" w:cs="Times New Roman"/>
          <w:sz w:val="24"/>
          <w:szCs w:val="24"/>
        </w:rPr>
        <w:t>ú</w:t>
      </w:r>
      <w:r w:rsidRPr="00D618E6">
        <w:rPr>
          <w:rFonts w:ascii="Times New Roman" w:hAnsi="Times New Roman" w:cs="Times New Roman"/>
          <w:sz w:val="24"/>
          <w:szCs w:val="24"/>
        </w:rPr>
        <w:t xml:space="preserve">a, E. (1995). </w:t>
      </w:r>
      <w:r w:rsidRPr="00D618E6">
        <w:rPr>
          <w:rFonts w:ascii="Times New Roman" w:hAnsi="Times New Roman" w:cs="Times New Roman"/>
          <w:i/>
          <w:iCs/>
          <w:sz w:val="24"/>
          <w:szCs w:val="24"/>
        </w:rPr>
        <w:t>Evaluaci</w:t>
      </w:r>
      <w:r w:rsidR="00DC215C" w:rsidRPr="00D618E6">
        <w:rPr>
          <w:rFonts w:ascii="Times New Roman" w:hAnsi="Times New Roman" w:cs="Times New Roman"/>
          <w:i/>
          <w:iCs/>
          <w:sz w:val="24"/>
          <w:szCs w:val="24"/>
        </w:rPr>
        <w:t>ó</w:t>
      </w:r>
      <w:r w:rsidRPr="00D618E6">
        <w:rPr>
          <w:rFonts w:ascii="Times New Roman" w:hAnsi="Times New Roman" w:cs="Times New Roman"/>
          <w:i/>
          <w:iCs/>
          <w:sz w:val="24"/>
          <w:szCs w:val="24"/>
        </w:rPr>
        <w:t>n y tratamiento de la fobia social</w:t>
      </w:r>
      <w:r w:rsidRPr="00D618E6">
        <w:rPr>
          <w:rFonts w:ascii="Times New Roman" w:hAnsi="Times New Roman" w:cs="Times New Roman"/>
          <w:sz w:val="24"/>
          <w:szCs w:val="24"/>
        </w:rPr>
        <w:t>. Barcelona: Mart</w:t>
      </w:r>
      <w:r w:rsidR="00DC215C" w:rsidRPr="00D618E6">
        <w:rPr>
          <w:rFonts w:ascii="Times New Roman" w:hAnsi="Times New Roman" w:cs="Times New Roman"/>
          <w:sz w:val="24"/>
          <w:szCs w:val="24"/>
        </w:rPr>
        <w:t>í</w:t>
      </w:r>
      <w:r w:rsidRPr="00D618E6">
        <w:rPr>
          <w:rFonts w:ascii="Times New Roman" w:hAnsi="Times New Roman" w:cs="Times New Roman"/>
          <w:sz w:val="24"/>
          <w:szCs w:val="24"/>
        </w:rPr>
        <w:t>nez</w:t>
      </w:r>
      <w:r w:rsidR="00DC215C" w:rsidRPr="00D618E6">
        <w:rPr>
          <w:rFonts w:ascii="Times New Roman" w:hAnsi="Times New Roman" w:cs="Times New Roman"/>
          <w:sz w:val="24"/>
          <w:szCs w:val="24"/>
        </w:rPr>
        <w:t xml:space="preserve"> </w:t>
      </w:r>
      <w:r w:rsidRPr="00D618E6">
        <w:rPr>
          <w:rFonts w:ascii="Times New Roman" w:hAnsi="Times New Roman" w:cs="Times New Roman"/>
          <w:sz w:val="24"/>
          <w:szCs w:val="24"/>
        </w:rPr>
        <w:t>Roca.</w:t>
      </w:r>
    </w:p>
    <w:p w14:paraId="3F3F639D" w14:textId="3EF28E1A" w:rsidR="006C6AA5" w:rsidRPr="00D618E6" w:rsidRDefault="006C6AA5" w:rsidP="006C6AA5">
      <w:pPr>
        <w:spacing w:after="120" w:line="480" w:lineRule="auto"/>
        <w:ind w:left="709" w:hanging="709"/>
        <w:jc w:val="both"/>
        <w:rPr>
          <w:rFonts w:ascii="Times New Roman" w:hAnsi="Times New Roman" w:cs="Times New Roman"/>
          <w:bCs/>
          <w:sz w:val="24"/>
          <w:szCs w:val="24"/>
        </w:rPr>
      </w:pPr>
      <w:r w:rsidRPr="00D618E6">
        <w:rPr>
          <w:rFonts w:ascii="Times New Roman" w:hAnsi="Times New Roman" w:cs="Times New Roman"/>
          <w:bCs/>
          <w:sz w:val="24"/>
          <w:szCs w:val="24"/>
        </w:rPr>
        <w:t>Forman, E.M.</w:t>
      </w:r>
      <w:r w:rsidR="00DC215C" w:rsidRPr="00D618E6">
        <w:rPr>
          <w:rFonts w:ascii="Times New Roman" w:hAnsi="Times New Roman" w:cs="Times New Roman"/>
          <w:bCs/>
          <w:sz w:val="24"/>
          <w:szCs w:val="24"/>
        </w:rPr>
        <w:t xml:space="preserve"> y</w:t>
      </w:r>
      <w:r w:rsidRPr="00D618E6">
        <w:rPr>
          <w:rFonts w:ascii="Times New Roman" w:hAnsi="Times New Roman" w:cs="Times New Roman"/>
          <w:bCs/>
          <w:sz w:val="24"/>
          <w:szCs w:val="24"/>
        </w:rPr>
        <w:t xml:space="preserve"> Davies, P.T. (2005). </w:t>
      </w:r>
      <w:r w:rsidRPr="000A2AAC">
        <w:rPr>
          <w:rFonts w:ascii="Times New Roman" w:hAnsi="Times New Roman" w:cs="Times New Roman"/>
          <w:bCs/>
          <w:sz w:val="24"/>
          <w:szCs w:val="24"/>
          <w:lang w:val="en-US"/>
        </w:rPr>
        <w:t>Assessing children’s appraisals of security in the family system: The development of the Security in the Family System (SIFS)</w:t>
      </w:r>
      <w:r w:rsidR="00DC215C">
        <w:rPr>
          <w:rFonts w:ascii="Times New Roman" w:hAnsi="Times New Roman" w:cs="Times New Roman"/>
          <w:bCs/>
          <w:sz w:val="24"/>
          <w:szCs w:val="24"/>
          <w:lang w:val="en-US"/>
        </w:rPr>
        <w:t xml:space="preserve"> </w:t>
      </w:r>
      <w:r w:rsidRPr="000A2AAC">
        <w:rPr>
          <w:rFonts w:ascii="Times New Roman" w:hAnsi="Times New Roman" w:cs="Times New Roman"/>
          <w:bCs/>
          <w:sz w:val="24"/>
          <w:szCs w:val="24"/>
          <w:lang w:val="en-US"/>
        </w:rPr>
        <w:t xml:space="preserve">scales. </w:t>
      </w:r>
      <w:proofErr w:type="spellStart"/>
      <w:r w:rsidRPr="00D618E6">
        <w:rPr>
          <w:rFonts w:ascii="Times New Roman" w:hAnsi="Times New Roman" w:cs="Times New Roman"/>
          <w:bCs/>
          <w:i/>
          <w:iCs/>
          <w:sz w:val="24"/>
          <w:szCs w:val="24"/>
        </w:rPr>
        <w:t>Journal</w:t>
      </w:r>
      <w:proofErr w:type="spellEnd"/>
      <w:r w:rsidRPr="00D618E6">
        <w:rPr>
          <w:rFonts w:ascii="Times New Roman" w:hAnsi="Times New Roman" w:cs="Times New Roman"/>
          <w:bCs/>
          <w:i/>
          <w:iCs/>
          <w:sz w:val="24"/>
          <w:szCs w:val="24"/>
        </w:rPr>
        <w:t xml:space="preserve"> </w:t>
      </w:r>
      <w:proofErr w:type="spellStart"/>
      <w:r w:rsidRPr="00D618E6">
        <w:rPr>
          <w:rFonts w:ascii="Times New Roman" w:hAnsi="Times New Roman" w:cs="Times New Roman"/>
          <w:bCs/>
          <w:i/>
          <w:iCs/>
          <w:sz w:val="24"/>
          <w:szCs w:val="24"/>
        </w:rPr>
        <w:t>of</w:t>
      </w:r>
      <w:proofErr w:type="spellEnd"/>
      <w:r w:rsidRPr="00D618E6">
        <w:rPr>
          <w:rFonts w:ascii="Times New Roman" w:hAnsi="Times New Roman" w:cs="Times New Roman"/>
          <w:bCs/>
          <w:i/>
          <w:iCs/>
          <w:sz w:val="24"/>
          <w:szCs w:val="24"/>
        </w:rPr>
        <w:t xml:space="preserve"> Child </w:t>
      </w:r>
      <w:proofErr w:type="spellStart"/>
      <w:r w:rsidRPr="00D618E6">
        <w:rPr>
          <w:rFonts w:ascii="Times New Roman" w:hAnsi="Times New Roman" w:cs="Times New Roman"/>
          <w:bCs/>
          <w:i/>
          <w:iCs/>
          <w:sz w:val="24"/>
          <w:szCs w:val="24"/>
        </w:rPr>
        <w:t>Psychology</w:t>
      </w:r>
      <w:proofErr w:type="spellEnd"/>
      <w:r w:rsidRPr="00D618E6">
        <w:rPr>
          <w:rFonts w:ascii="Times New Roman" w:hAnsi="Times New Roman" w:cs="Times New Roman"/>
          <w:bCs/>
          <w:i/>
          <w:iCs/>
          <w:sz w:val="24"/>
          <w:szCs w:val="24"/>
        </w:rPr>
        <w:t xml:space="preserve"> and </w:t>
      </w:r>
      <w:proofErr w:type="spellStart"/>
      <w:r w:rsidRPr="00D618E6">
        <w:rPr>
          <w:rFonts w:ascii="Times New Roman" w:hAnsi="Times New Roman" w:cs="Times New Roman"/>
          <w:bCs/>
          <w:i/>
          <w:iCs/>
          <w:sz w:val="24"/>
          <w:szCs w:val="24"/>
        </w:rPr>
        <w:t>Psychiatry</w:t>
      </w:r>
      <w:proofErr w:type="spellEnd"/>
      <w:r w:rsidRPr="00D618E6">
        <w:rPr>
          <w:rFonts w:ascii="Times New Roman" w:hAnsi="Times New Roman" w:cs="Times New Roman"/>
          <w:bCs/>
          <w:i/>
          <w:iCs/>
          <w:sz w:val="24"/>
          <w:szCs w:val="24"/>
        </w:rPr>
        <w:t>, 46</w:t>
      </w:r>
      <w:r w:rsidRPr="00D618E6">
        <w:rPr>
          <w:rFonts w:ascii="Times New Roman" w:hAnsi="Times New Roman" w:cs="Times New Roman"/>
          <w:bCs/>
          <w:sz w:val="24"/>
          <w:szCs w:val="24"/>
        </w:rPr>
        <w:t>, 900</w:t>
      </w:r>
      <w:r w:rsidR="00DC215C" w:rsidRPr="00D618E6">
        <w:rPr>
          <w:rFonts w:ascii="Times New Roman" w:hAnsi="Times New Roman" w:cs="Times New Roman"/>
          <w:bCs/>
          <w:sz w:val="24"/>
          <w:szCs w:val="24"/>
        </w:rPr>
        <w:t>-</w:t>
      </w:r>
      <w:r w:rsidRPr="00D618E6">
        <w:rPr>
          <w:rFonts w:ascii="Times New Roman" w:hAnsi="Times New Roman" w:cs="Times New Roman"/>
          <w:bCs/>
          <w:sz w:val="24"/>
          <w:szCs w:val="24"/>
        </w:rPr>
        <w:t>916.</w:t>
      </w:r>
    </w:p>
    <w:p w14:paraId="76B91F16" w14:textId="5CB042FE" w:rsidR="006C6AA5" w:rsidRDefault="006C6AA5" w:rsidP="006C6AA5">
      <w:pPr>
        <w:spacing w:after="120" w:line="480" w:lineRule="auto"/>
        <w:ind w:left="709" w:hanging="709"/>
        <w:jc w:val="both"/>
        <w:rPr>
          <w:rFonts w:ascii="Times New Roman" w:hAnsi="Times New Roman" w:cs="Times New Roman"/>
          <w:bCs/>
          <w:sz w:val="24"/>
          <w:szCs w:val="24"/>
        </w:rPr>
      </w:pPr>
      <w:r w:rsidRPr="00D618E6">
        <w:rPr>
          <w:rFonts w:ascii="Times New Roman" w:hAnsi="Times New Roman" w:cs="Times New Roman"/>
          <w:bCs/>
          <w:sz w:val="24"/>
          <w:szCs w:val="24"/>
        </w:rPr>
        <w:t xml:space="preserve">García, F. (2005). </w:t>
      </w:r>
      <w:r w:rsidRPr="00D52906">
        <w:rPr>
          <w:rFonts w:ascii="Times New Roman" w:hAnsi="Times New Roman" w:cs="Times New Roman"/>
          <w:bCs/>
          <w:i/>
          <w:sz w:val="24"/>
          <w:szCs w:val="24"/>
        </w:rPr>
        <w:t>Motivar para el aprendizaje desde la actividad orientadora</w:t>
      </w:r>
      <w:r w:rsidRPr="00D52906">
        <w:rPr>
          <w:rFonts w:ascii="Times New Roman" w:hAnsi="Times New Roman" w:cs="Times New Roman"/>
          <w:bCs/>
          <w:sz w:val="24"/>
          <w:szCs w:val="24"/>
        </w:rPr>
        <w:t xml:space="preserve">. Ministerio de Educación y Ciencia. </w:t>
      </w:r>
    </w:p>
    <w:p w14:paraId="7106E934" w14:textId="59916169" w:rsidR="000D4992" w:rsidRDefault="000D4992" w:rsidP="000D4992">
      <w:pPr>
        <w:spacing w:after="120" w:line="48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 xml:space="preserve">García, N. y Álvarez, M.B. (2007). </w:t>
      </w:r>
      <w:r w:rsidRPr="000D4992">
        <w:rPr>
          <w:rFonts w:ascii="Times New Roman" w:hAnsi="Times New Roman" w:cs="Times New Roman"/>
          <w:bCs/>
          <w:sz w:val="24"/>
          <w:szCs w:val="24"/>
        </w:rPr>
        <w:t>La motivación del alumnado a</w:t>
      </w:r>
      <w:r>
        <w:rPr>
          <w:rFonts w:ascii="Times New Roman" w:hAnsi="Times New Roman" w:cs="Times New Roman"/>
          <w:bCs/>
          <w:sz w:val="24"/>
          <w:szCs w:val="24"/>
        </w:rPr>
        <w:t xml:space="preserve"> </w:t>
      </w:r>
      <w:r w:rsidRPr="000D4992">
        <w:rPr>
          <w:rFonts w:ascii="Times New Roman" w:hAnsi="Times New Roman" w:cs="Times New Roman"/>
          <w:bCs/>
          <w:sz w:val="24"/>
          <w:szCs w:val="24"/>
        </w:rPr>
        <w:t>través de la satisfacción con la</w:t>
      </w:r>
      <w:r>
        <w:rPr>
          <w:rFonts w:ascii="Times New Roman" w:hAnsi="Times New Roman" w:cs="Times New Roman"/>
          <w:bCs/>
          <w:sz w:val="24"/>
          <w:szCs w:val="24"/>
        </w:rPr>
        <w:t xml:space="preserve"> </w:t>
      </w:r>
      <w:r w:rsidRPr="000D4992">
        <w:rPr>
          <w:rFonts w:ascii="Times New Roman" w:hAnsi="Times New Roman" w:cs="Times New Roman"/>
          <w:bCs/>
          <w:sz w:val="24"/>
          <w:szCs w:val="24"/>
        </w:rPr>
        <w:t>asignatura. Efecto sobre el</w:t>
      </w:r>
      <w:r>
        <w:rPr>
          <w:rFonts w:ascii="Times New Roman" w:hAnsi="Times New Roman" w:cs="Times New Roman"/>
          <w:bCs/>
          <w:sz w:val="24"/>
          <w:szCs w:val="24"/>
        </w:rPr>
        <w:t xml:space="preserve"> </w:t>
      </w:r>
      <w:r w:rsidRPr="000D4992">
        <w:rPr>
          <w:rFonts w:ascii="Times New Roman" w:hAnsi="Times New Roman" w:cs="Times New Roman"/>
          <w:bCs/>
          <w:sz w:val="24"/>
          <w:szCs w:val="24"/>
        </w:rPr>
        <w:t>rendimiento</w:t>
      </w:r>
      <w:r>
        <w:rPr>
          <w:rFonts w:ascii="Times New Roman" w:hAnsi="Times New Roman" w:cs="Times New Roman"/>
          <w:bCs/>
          <w:sz w:val="24"/>
          <w:szCs w:val="24"/>
        </w:rPr>
        <w:t xml:space="preserve">. </w:t>
      </w:r>
      <w:r w:rsidRPr="000D4992">
        <w:rPr>
          <w:rFonts w:ascii="Times New Roman" w:hAnsi="Times New Roman" w:cs="Times New Roman"/>
          <w:bCs/>
          <w:i/>
          <w:iCs/>
          <w:sz w:val="24"/>
          <w:szCs w:val="24"/>
        </w:rPr>
        <w:t>Estudios sobre Educación, 13</w:t>
      </w:r>
      <w:r w:rsidRPr="000D4992">
        <w:rPr>
          <w:rFonts w:ascii="Times New Roman" w:hAnsi="Times New Roman" w:cs="Times New Roman"/>
          <w:bCs/>
          <w:sz w:val="24"/>
          <w:szCs w:val="24"/>
        </w:rPr>
        <w:t>, 89-112</w:t>
      </w:r>
      <w:r>
        <w:rPr>
          <w:rFonts w:ascii="Times New Roman" w:hAnsi="Times New Roman" w:cs="Times New Roman"/>
          <w:bCs/>
          <w:sz w:val="24"/>
          <w:szCs w:val="24"/>
        </w:rPr>
        <w:t xml:space="preserve">. </w:t>
      </w:r>
    </w:p>
    <w:p w14:paraId="36EA7BA4" w14:textId="77777777" w:rsidR="006C6AA5" w:rsidRDefault="006C6AA5" w:rsidP="006C6AA5">
      <w:pPr>
        <w:spacing w:after="120" w:line="480" w:lineRule="auto"/>
        <w:ind w:left="709" w:hanging="709"/>
        <w:jc w:val="both"/>
        <w:rPr>
          <w:rFonts w:ascii="Times New Roman" w:hAnsi="Times New Roman" w:cs="Times New Roman"/>
          <w:bCs/>
          <w:sz w:val="24"/>
          <w:szCs w:val="24"/>
        </w:rPr>
      </w:pPr>
      <w:r w:rsidRPr="00CD3CB9">
        <w:rPr>
          <w:rFonts w:ascii="Times New Roman" w:hAnsi="Times New Roman" w:cs="Times New Roman"/>
          <w:bCs/>
          <w:sz w:val="24"/>
          <w:szCs w:val="24"/>
        </w:rPr>
        <w:t xml:space="preserve">González, A. (2005). Autoconcepto académico. En A. González, </w:t>
      </w:r>
      <w:r w:rsidRPr="008B5E31">
        <w:rPr>
          <w:rFonts w:ascii="Times New Roman" w:hAnsi="Times New Roman" w:cs="Times New Roman"/>
          <w:bCs/>
          <w:i/>
          <w:iCs/>
          <w:sz w:val="24"/>
          <w:szCs w:val="24"/>
        </w:rPr>
        <w:t xml:space="preserve">Motivación Académica. Teoría, Aplicación y Evaluación. </w:t>
      </w:r>
      <w:r w:rsidRPr="00CD3CB9">
        <w:rPr>
          <w:rFonts w:ascii="Times New Roman" w:hAnsi="Times New Roman" w:cs="Times New Roman"/>
          <w:bCs/>
          <w:sz w:val="24"/>
          <w:szCs w:val="24"/>
        </w:rPr>
        <w:t>Madrid: Pirámide.</w:t>
      </w:r>
    </w:p>
    <w:p w14:paraId="5C9604BD" w14:textId="77777777" w:rsidR="006C6AA5" w:rsidRPr="00D618E6" w:rsidRDefault="006C6AA5" w:rsidP="006C6AA5">
      <w:pPr>
        <w:spacing w:after="120" w:line="48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González, M.C. (2007). </w:t>
      </w:r>
      <w:r w:rsidRPr="00277837">
        <w:rPr>
          <w:rFonts w:ascii="Times New Roman" w:hAnsi="Times New Roman" w:cs="Times New Roman"/>
          <w:i/>
          <w:sz w:val="24"/>
          <w:szCs w:val="24"/>
        </w:rPr>
        <w:t xml:space="preserve">La motivación académica. Sus determinantes y pautas de intervención. </w:t>
      </w:r>
      <w:r w:rsidRPr="00D618E6">
        <w:rPr>
          <w:rFonts w:ascii="Times New Roman" w:hAnsi="Times New Roman" w:cs="Times New Roman"/>
          <w:sz w:val="24"/>
          <w:szCs w:val="24"/>
          <w:lang w:val="en-US"/>
        </w:rPr>
        <w:t xml:space="preserve">Pamplona: </w:t>
      </w:r>
      <w:proofErr w:type="spellStart"/>
      <w:r w:rsidRPr="00D618E6">
        <w:rPr>
          <w:rFonts w:ascii="Times New Roman" w:hAnsi="Times New Roman" w:cs="Times New Roman"/>
          <w:sz w:val="24"/>
          <w:szCs w:val="24"/>
          <w:lang w:val="en-US"/>
        </w:rPr>
        <w:t>Eunsa</w:t>
      </w:r>
      <w:proofErr w:type="spellEnd"/>
      <w:r w:rsidRPr="00D618E6">
        <w:rPr>
          <w:rFonts w:ascii="Times New Roman" w:hAnsi="Times New Roman" w:cs="Times New Roman"/>
          <w:sz w:val="24"/>
          <w:szCs w:val="24"/>
          <w:lang w:val="en-US"/>
        </w:rPr>
        <w:t>.</w:t>
      </w:r>
    </w:p>
    <w:p w14:paraId="0240AF6A" w14:textId="77777777" w:rsidR="006C6AA5" w:rsidRDefault="006C6AA5" w:rsidP="006C6AA5">
      <w:pPr>
        <w:spacing w:after="120" w:line="480" w:lineRule="auto"/>
        <w:ind w:left="709" w:hanging="709"/>
        <w:jc w:val="both"/>
        <w:rPr>
          <w:rFonts w:ascii="Times New Roman" w:hAnsi="Times New Roman" w:cs="Times New Roman"/>
          <w:sz w:val="24"/>
          <w:szCs w:val="24"/>
          <w:lang w:val="en-US"/>
        </w:rPr>
      </w:pPr>
      <w:r w:rsidRPr="000B160E">
        <w:rPr>
          <w:rFonts w:ascii="Times New Roman" w:hAnsi="Times New Roman" w:cs="Times New Roman"/>
          <w:sz w:val="24"/>
          <w:szCs w:val="24"/>
          <w:lang w:val="en-US"/>
        </w:rPr>
        <w:t xml:space="preserve">Harter, S. (1992). The relationship between perceived competence, affect, and motivational orientation within the classroom: Processes and patterns of change. </w:t>
      </w:r>
      <w:proofErr w:type="spellStart"/>
      <w:r>
        <w:rPr>
          <w:rFonts w:ascii="Times New Roman" w:hAnsi="Times New Roman" w:cs="Times New Roman"/>
          <w:sz w:val="24"/>
          <w:szCs w:val="24"/>
          <w:lang w:val="en-US"/>
        </w:rPr>
        <w:t>E</w:t>
      </w:r>
      <w:r w:rsidRPr="000B160E">
        <w:rPr>
          <w:rFonts w:ascii="Times New Roman" w:hAnsi="Times New Roman" w:cs="Times New Roman"/>
          <w:sz w:val="24"/>
          <w:szCs w:val="24"/>
          <w:lang w:val="en-US"/>
        </w:rPr>
        <w:t>n</w:t>
      </w:r>
      <w:proofErr w:type="spellEnd"/>
      <w:r w:rsidRPr="000B160E">
        <w:rPr>
          <w:rFonts w:ascii="Times New Roman" w:hAnsi="Times New Roman" w:cs="Times New Roman"/>
          <w:sz w:val="24"/>
          <w:szCs w:val="24"/>
          <w:lang w:val="en-US"/>
        </w:rPr>
        <w:t xml:space="preserve"> A.K. </w:t>
      </w:r>
      <w:proofErr w:type="spellStart"/>
      <w:r w:rsidRPr="000B160E">
        <w:rPr>
          <w:rFonts w:ascii="Times New Roman" w:hAnsi="Times New Roman" w:cs="Times New Roman"/>
          <w:sz w:val="24"/>
          <w:szCs w:val="24"/>
          <w:lang w:val="en-US"/>
        </w:rPr>
        <w:t>Boggiano</w:t>
      </w:r>
      <w:proofErr w:type="spellEnd"/>
      <w:r w:rsidRPr="000B160E">
        <w:rPr>
          <w:rFonts w:ascii="Times New Roman" w:hAnsi="Times New Roman" w:cs="Times New Roman"/>
          <w:sz w:val="24"/>
          <w:szCs w:val="24"/>
          <w:lang w:val="en-US"/>
        </w:rPr>
        <w:t xml:space="preserve"> </w:t>
      </w:r>
      <w:r>
        <w:rPr>
          <w:rFonts w:ascii="Times New Roman" w:hAnsi="Times New Roman" w:cs="Times New Roman"/>
          <w:sz w:val="24"/>
          <w:szCs w:val="24"/>
          <w:lang w:val="en-US"/>
        </w:rPr>
        <w:t>y</w:t>
      </w:r>
      <w:r w:rsidRPr="000B160E">
        <w:rPr>
          <w:rFonts w:ascii="Times New Roman" w:hAnsi="Times New Roman" w:cs="Times New Roman"/>
          <w:sz w:val="24"/>
          <w:szCs w:val="24"/>
          <w:lang w:val="en-US"/>
        </w:rPr>
        <w:t xml:space="preserve"> T.S. Pittman (Eds.), </w:t>
      </w:r>
      <w:r w:rsidRPr="000B160E">
        <w:rPr>
          <w:rFonts w:ascii="Times New Roman" w:hAnsi="Times New Roman" w:cs="Times New Roman"/>
          <w:i/>
          <w:sz w:val="24"/>
          <w:szCs w:val="24"/>
          <w:lang w:val="en-US"/>
        </w:rPr>
        <w:t>Cambridge studies in social and emotional development. Achievement and motivation: A social-developmental perspective</w:t>
      </w:r>
      <w:r w:rsidRPr="000B160E">
        <w:rPr>
          <w:rFonts w:ascii="Times New Roman" w:hAnsi="Times New Roman" w:cs="Times New Roman"/>
          <w:sz w:val="24"/>
          <w:szCs w:val="24"/>
          <w:lang w:val="en-US"/>
        </w:rPr>
        <w:t xml:space="preserve"> (pp. 77-114). New York: Cambridge University Press.</w:t>
      </w:r>
    </w:p>
    <w:p w14:paraId="06962671" w14:textId="535EDB11" w:rsidR="006C6AA5" w:rsidRDefault="006C6AA5" w:rsidP="006C6AA5">
      <w:pPr>
        <w:spacing w:after="120" w:line="480" w:lineRule="auto"/>
        <w:ind w:left="709" w:hanging="709"/>
        <w:jc w:val="both"/>
        <w:rPr>
          <w:rFonts w:ascii="Times New Roman" w:hAnsi="Times New Roman" w:cs="Times New Roman"/>
          <w:sz w:val="24"/>
          <w:szCs w:val="24"/>
          <w:lang w:val="en-US"/>
        </w:rPr>
      </w:pPr>
      <w:proofErr w:type="spellStart"/>
      <w:r w:rsidRPr="00D618E6">
        <w:rPr>
          <w:rFonts w:ascii="Times New Roman" w:hAnsi="Times New Roman" w:cs="Times New Roman"/>
          <w:sz w:val="24"/>
          <w:szCs w:val="24"/>
        </w:rPr>
        <w:t>Lepper</w:t>
      </w:r>
      <w:proofErr w:type="spellEnd"/>
      <w:r w:rsidRPr="00D618E6">
        <w:rPr>
          <w:rFonts w:ascii="Times New Roman" w:hAnsi="Times New Roman" w:cs="Times New Roman"/>
          <w:sz w:val="24"/>
          <w:szCs w:val="24"/>
        </w:rPr>
        <w:t>, M.R., Corpus, J.H.</w:t>
      </w:r>
      <w:r w:rsidR="0093663F" w:rsidRPr="00D618E6">
        <w:rPr>
          <w:rFonts w:ascii="Times New Roman" w:hAnsi="Times New Roman" w:cs="Times New Roman"/>
          <w:sz w:val="24"/>
          <w:szCs w:val="24"/>
        </w:rPr>
        <w:t xml:space="preserve"> y</w:t>
      </w:r>
      <w:r w:rsidRPr="00D618E6">
        <w:rPr>
          <w:rFonts w:ascii="Times New Roman" w:hAnsi="Times New Roman" w:cs="Times New Roman"/>
          <w:sz w:val="24"/>
          <w:szCs w:val="24"/>
        </w:rPr>
        <w:t xml:space="preserve"> </w:t>
      </w:r>
      <w:proofErr w:type="spellStart"/>
      <w:r w:rsidRPr="00D618E6">
        <w:rPr>
          <w:rFonts w:ascii="Times New Roman" w:hAnsi="Times New Roman" w:cs="Times New Roman"/>
          <w:sz w:val="24"/>
          <w:szCs w:val="24"/>
        </w:rPr>
        <w:t>Iyengar</w:t>
      </w:r>
      <w:proofErr w:type="spellEnd"/>
      <w:r w:rsidRPr="00D618E6">
        <w:rPr>
          <w:rFonts w:ascii="Times New Roman" w:hAnsi="Times New Roman" w:cs="Times New Roman"/>
          <w:sz w:val="24"/>
          <w:szCs w:val="24"/>
        </w:rPr>
        <w:t xml:space="preserve">, S.S. (2005). </w:t>
      </w:r>
      <w:r w:rsidRPr="00064907">
        <w:rPr>
          <w:rFonts w:ascii="Times New Roman" w:hAnsi="Times New Roman" w:cs="Times New Roman"/>
          <w:sz w:val="24"/>
          <w:szCs w:val="24"/>
          <w:lang w:val="en-US"/>
        </w:rPr>
        <w:t xml:space="preserve">Intrinsic and </w:t>
      </w:r>
      <w:r w:rsidR="0093663F">
        <w:rPr>
          <w:rFonts w:ascii="Times New Roman" w:hAnsi="Times New Roman" w:cs="Times New Roman"/>
          <w:sz w:val="24"/>
          <w:szCs w:val="24"/>
          <w:lang w:val="en-US"/>
        </w:rPr>
        <w:t>e</w:t>
      </w:r>
      <w:r w:rsidR="0093663F" w:rsidRPr="00064907">
        <w:rPr>
          <w:rFonts w:ascii="Times New Roman" w:hAnsi="Times New Roman" w:cs="Times New Roman"/>
          <w:sz w:val="24"/>
          <w:szCs w:val="24"/>
          <w:lang w:val="en-US"/>
        </w:rPr>
        <w:t xml:space="preserve">xtrinsic motivational orientations in the classroom: </w:t>
      </w:r>
      <w:r w:rsidRPr="00064907">
        <w:rPr>
          <w:rFonts w:ascii="Times New Roman" w:hAnsi="Times New Roman" w:cs="Times New Roman"/>
          <w:sz w:val="24"/>
          <w:szCs w:val="24"/>
          <w:lang w:val="en-US"/>
        </w:rPr>
        <w:t xml:space="preserve">Age </w:t>
      </w:r>
      <w:r w:rsidR="0093663F" w:rsidRPr="00064907">
        <w:rPr>
          <w:rFonts w:ascii="Times New Roman" w:hAnsi="Times New Roman" w:cs="Times New Roman"/>
          <w:sz w:val="24"/>
          <w:szCs w:val="24"/>
          <w:lang w:val="en-US"/>
        </w:rPr>
        <w:t>differences and academic correlates</w:t>
      </w:r>
      <w:r w:rsidRPr="00064907">
        <w:rPr>
          <w:rFonts w:ascii="Times New Roman" w:hAnsi="Times New Roman" w:cs="Times New Roman"/>
          <w:sz w:val="24"/>
          <w:szCs w:val="24"/>
          <w:lang w:val="en-US"/>
        </w:rPr>
        <w:t xml:space="preserve">. </w:t>
      </w:r>
      <w:r w:rsidRPr="0093663F">
        <w:rPr>
          <w:rFonts w:ascii="Times New Roman" w:hAnsi="Times New Roman" w:cs="Times New Roman"/>
          <w:i/>
          <w:iCs/>
          <w:sz w:val="24"/>
          <w:szCs w:val="24"/>
          <w:lang w:val="en-US"/>
        </w:rPr>
        <w:t>Journal of Educational Psychology, 97</w:t>
      </w:r>
      <w:r w:rsidRPr="00064907">
        <w:rPr>
          <w:rFonts w:ascii="Times New Roman" w:hAnsi="Times New Roman" w:cs="Times New Roman"/>
          <w:sz w:val="24"/>
          <w:szCs w:val="24"/>
          <w:lang w:val="en-US"/>
        </w:rPr>
        <w:t>, 184</w:t>
      </w:r>
      <w:r w:rsidR="0093663F">
        <w:rPr>
          <w:rFonts w:ascii="Times New Roman" w:hAnsi="Times New Roman" w:cs="Times New Roman"/>
          <w:sz w:val="24"/>
          <w:szCs w:val="24"/>
          <w:lang w:val="en-US"/>
        </w:rPr>
        <w:t>-</w:t>
      </w:r>
      <w:r w:rsidRPr="00064907">
        <w:rPr>
          <w:rFonts w:ascii="Times New Roman" w:hAnsi="Times New Roman" w:cs="Times New Roman"/>
          <w:sz w:val="24"/>
          <w:szCs w:val="24"/>
          <w:lang w:val="en-US"/>
        </w:rPr>
        <w:t>196. http://dx.doi.org/10.1037/0022-0663.97.2.184</w:t>
      </w:r>
    </w:p>
    <w:p w14:paraId="38A6CD72" w14:textId="7906EC8B" w:rsidR="006C6AA5" w:rsidRPr="00064907" w:rsidRDefault="006C6AA5" w:rsidP="006C6AA5">
      <w:pPr>
        <w:spacing w:after="120" w:line="480" w:lineRule="auto"/>
        <w:ind w:left="709" w:hanging="709"/>
        <w:jc w:val="both"/>
        <w:rPr>
          <w:rFonts w:ascii="Times New Roman" w:hAnsi="Times New Roman" w:cs="Times New Roman"/>
          <w:sz w:val="24"/>
          <w:szCs w:val="24"/>
        </w:rPr>
      </w:pPr>
      <w:proofErr w:type="spellStart"/>
      <w:r w:rsidRPr="00E80055">
        <w:rPr>
          <w:rFonts w:ascii="Times New Roman" w:hAnsi="Times New Roman" w:cs="Times New Roman"/>
          <w:sz w:val="24"/>
          <w:szCs w:val="24"/>
          <w:lang w:val="en-US"/>
        </w:rPr>
        <w:lastRenderedPageBreak/>
        <w:t>Manassero</w:t>
      </w:r>
      <w:proofErr w:type="spellEnd"/>
      <w:r>
        <w:rPr>
          <w:rFonts w:ascii="Times New Roman" w:hAnsi="Times New Roman" w:cs="Times New Roman"/>
          <w:sz w:val="24"/>
          <w:szCs w:val="24"/>
          <w:lang w:val="en-US"/>
        </w:rPr>
        <w:t>, M.A.</w:t>
      </w:r>
      <w:r w:rsidRPr="00E80055">
        <w:rPr>
          <w:rFonts w:ascii="Times New Roman" w:hAnsi="Times New Roman" w:cs="Times New Roman"/>
          <w:sz w:val="24"/>
          <w:szCs w:val="24"/>
          <w:lang w:val="en-US"/>
        </w:rPr>
        <w:t xml:space="preserve"> y Vázquez</w:t>
      </w:r>
      <w:r>
        <w:rPr>
          <w:rFonts w:ascii="Times New Roman" w:hAnsi="Times New Roman" w:cs="Times New Roman"/>
          <w:sz w:val="24"/>
          <w:szCs w:val="24"/>
          <w:lang w:val="en-US"/>
        </w:rPr>
        <w:t>, A.</w:t>
      </w:r>
      <w:r w:rsidRPr="00E80055">
        <w:rPr>
          <w:rFonts w:ascii="Times New Roman" w:hAnsi="Times New Roman" w:cs="Times New Roman"/>
          <w:sz w:val="24"/>
          <w:szCs w:val="24"/>
          <w:lang w:val="en-US"/>
        </w:rPr>
        <w:t xml:space="preserve"> (2017). </w:t>
      </w:r>
      <w:r w:rsidRPr="00AD3C87">
        <w:rPr>
          <w:rFonts w:ascii="Times New Roman" w:hAnsi="Times New Roman" w:cs="Times New Roman"/>
          <w:sz w:val="24"/>
          <w:szCs w:val="24"/>
        </w:rPr>
        <w:t xml:space="preserve">Análisis empírico de dos escalas de motivación escolar. </w:t>
      </w:r>
      <w:r w:rsidRPr="00AD3C87">
        <w:rPr>
          <w:rFonts w:ascii="Times New Roman" w:hAnsi="Times New Roman" w:cs="Times New Roman"/>
          <w:i/>
          <w:sz w:val="24"/>
          <w:szCs w:val="24"/>
        </w:rPr>
        <w:t>Revista Electrónica de Motivación y Emoción, 3.</w:t>
      </w:r>
      <w:r w:rsidRPr="00AD3C87">
        <w:rPr>
          <w:rFonts w:ascii="Times New Roman" w:hAnsi="Times New Roman" w:cs="Times New Roman"/>
          <w:sz w:val="24"/>
          <w:szCs w:val="24"/>
        </w:rPr>
        <w:t xml:space="preserve"> </w:t>
      </w:r>
    </w:p>
    <w:p w14:paraId="7833A921" w14:textId="19AD9ABE" w:rsidR="006C6AA5" w:rsidRPr="0093663F" w:rsidRDefault="006C6AA5" w:rsidP="006C6AA5">
      <w:pPr>
        <w:spacing w:after="120" w:line="480" w:lineRule="auto"/>
        <w:ind w:left="709" w:hanging="709"/>
        <w:jc w:val="both"/>
        <w:rPr>
          <w:rFonts w:ascii="Times New Roman" w:hAnsi="Times New Roman" w:cs="Times New Roman"/>
          <w:sz w:val="24"/>
          <w:szCs w:val="24"/>
        </w:rPr>
      </w:pPr>
      <w:r w:rsidRPr="00064907">
        <w:rPr>
          <w:rFonts w:ascii="Times New Roman" w:hAnsi="Times New Roman" w:cs="Times New Roman"/>
          <w:sz w:val="24"/>
          <w:szCs w:val="24"/>
        </w:rPr>
        <w:t xml:space="preserve">Mayer, R.E. (2002). </w:t>
      </w:r>
      <w:r w:rsidRPr="0093663F">
        <w:rPr>
          <w:rFonts w:ascii="Times New Roman" w:hAnsi="Times New Roman" w:cs="Times New Roman"/>
          <w:i/>
          <w:iCs/>
          <w:sz w:val="24"/>
          <w:szCs w:val="24"/>
        </w:rPr>
        <w:t>Psicología de la educación. El aprendizaje de las tareas de conocimiento.</w:t>
      </w:r>
      <w:r w:rsidRPr="00064907">
        <w:rPr>
          <w:rFonts w:ascii="Times New Roman" w:hAnsi="Times New Roman" w:cs="Times New Roman"/>
          <w:sz w:val="24"/>
          <w:szCs w:val="24"/>
        </w:rPr>
        <w:t xml:space="preserve"> Madrid: Prentice Hall.</w:t>
      </w:r>
    </w:p>
    <w:p w14:paraId="70EC4FFF" w14:textId="77777777" w:rsidR="006C6AA5" w:rsidRDefault="006C6AA5" w:rsidP="006C6AA5">
      <w:pPr>
        <w:spacing w:after="120" w:line="480" w:lineRule="auto"/>
        <w:ind w:left="709" w:hanging="709"/>
        <w:jc w:val="both"/>
        <w:rPr>
          <w:rFonts w:ascii="Times New Roman" w:hAnsi="Times New Roman" w:cs="Times New Roman"/>
          <w:sz w:val="24"/>
          <w:szCs w:val="24"/>
        </w:rPr>
      </w:pPr>
      <w:r w:rsidRPr="00277837">
        <w:rPr>
          <w:rFonts w:ascii="Times New Roman" w:hAnsi="Times New Roman" w:cs="Times New Roman"/>
          <w:sz w:val="24"/>
          <w:szCs w:val="24"/>
        </w:rPr>
        <w:t xml:space="preserve">Núñez, J.C. (2009). Motivación, aprendizaje y rendimiento académico. </w:t>
      </w:r>
      <w:r w:rsidRPr="00277837">
        <w:rPr>
          <w:rFonts w:ascii="Times New Roman" w:hAnsi="Times New Roman" w:cs="Times New Roman"/>
          <w:i/>
          <w:sz w:val="24"/>
          <w:szCs w:val="24"/>
        </w:rPr>
        <w:t xml:space="preserve">Actas do X </w:t>
      </w:r>
      <w:proofErr w:type="spellStart"/>
      <w:r w:rsidRPr="00277837">
        <w:rPr>
          <w:rFonts w:ascii="Times New Roman" w:hAnsi="Times New Roman" w:cs="Times New Roman"/>
          <w:i/>
          <w:sz w:val="24"/>
          <w:szCs w:val="24"/>
        </w:rPr>
        <w:t>Congresso</w:t>
      </w:r>
      <w:proofErr w:type="spellEnd"/>
      <w:r w:rsidRPr="00277837">
        <w:rPr>
          <w:rFonts w:ascii="Times New Roman" w:hAnsi="Times New Roman" w:cs="Times New Roman"/>
          <w:i/>
          <w:sz w:val="24"/>
          <w:szCs w:val="24"/>
        </w:rPr>
        <w:t xml:space="preserve"> Internacional </w:t>
      </w:r>
      <w:proofErr w:type="spellStart"/>
      <w:r w:rsidRPr="00277837">
        <w:rPr>
          <w:rFonts w:ascii="Times New Roman" w:hAnsi="Times New Roman" w:cs="Times New Roman"/>
          <w:i/>
          <w:sz w:val="24"/>
          <w:szCs w:val="24"/>
        </w:rPr>
        <w:t>Galego-Português</w:t>
      </w:r>
      <w:proofErr w:type="spellEnd"/>
      <w:r w:rsidRPr="00277837">
        <w:rPr>
          <w:rFonts w:ascii="Times New Roman" w:hAnsi="Times New Roman" w:cs="Times New Roman"/>
          <w:i/>
          <w:sz w:val="24"/>
          <w:szCs w:val="24"/>
        </w:rPr>
        <w:t xml:space="preserve"> de Psicopedagogía. </w:t>
      </w:r>
      <w:r w:rsidRPr="00277837">
        <w:rPr>
          <w:rFonts w:ascii="Times New Roman" w:hAnsi="Times New Roman" w:cs="Times New Roman"/>
          <w:sz w:val="24"/>
          <w:szCs w:val="24"/>
        </w:rPr>
        <w:t xml:space="preserve">Rescatado de: </w:t>
      </w:r>
      <w:hyperlink r:id="rId7" w:history="1">
        <w:r w:rsidRPr="00277837">
          <w:rPr>
            <w:rStyle w:val="Hipervnculo"/>
            <w:rFonts w:ascii="Times New Roman" w:hAnsi="Times New Roman" w:cs="Times New Roman"/>
            <w:sz w:val="24"/>
            <w:szCs w:val="24"/>
          </w:rPr>
          <w:t>http://www.educacion.udc.es/grupos/gipdae/documentos/congreso/xcongreso/pdfs/cc/cc3.pdf</w:t>
        </w:r>
      </w:hyperlink>
      <w:r w:rsidRPr="00277837">
        <w:rPr>
          <w:rFonts w:ascii="Times New Roman" w:hAnsi="Times New Roman" w:cs="Times New Roman"/>
          <w:sz w:val="24"/>
          <w:szCs w:val="24"/>
        </w:rPr>
        <w:t xml:space="preserve"> </w:t>
      </w:r>
    </w:p>
    <w:p w14:paraId="23EE59CA" w14:textId="28FC94B3" w:rsidR="006C6AA5" w:rsidRDefault="006C6AA5" w:rsidP="00CC0288">
      <w:pPr>
        <w:spacing w:after="120" w:line="480" w:lineRule="auto"/>
        <w:ind w:left="709" w:hanging="709"/>
        <w:rPr>
          <w:rFonts w:ascii="Times New Roman" w:hAnsi="Times New Roman" w:cs="Times New Roman"/>
          <w:sz w:val="24"/>
          <w:szCs w:val="24"/>
          <w:lang w:val="en-US"/>
        </w:rPr>
      </w:pPr>
      <w:r w:rsidRPr="00B133D6">
        <w:rPr>
          <w:rFonts w:ascii="Times New Roman" w:hAnsi="Times New Roman" w:cs="Times New Roman"/>
          <w:sz w:val="24"/>
          <w:szCs w:val="24"/>
        </w:rPr>
        <w:t xml:space="preserve">Palacios, J. (2008). Desarrollo del yo. En F. López, I. </w:t>
      </w:r>
      <w:proofErr w:type="spellStart"/>
      <w:r w:rsidRPr="00B133D6">
        <w:rPr>
          <w:rFonts w:ascii="Times New Roman" w:hAnsi="Times New Roman" w:cs="Times New Roman"/>
          <w:sz w:val="24"/>
          <w:szCs w:val="24"/>
        </w:rPr>
        <w:t>Etxebarría</w:t>
      </w:r>
      <w:proofErr w:type="spellEnd"/>
      <w:r w:rsidRPr="00B133D6">
        <w:rPr>
          <w:rFonts w:ascii="Times New Roman" w:hAnsi="Times New Roman" w:cs="Times New Roman"/>
          <w:sz w:val="24"/>
          <w:szCs w:val="24"/>
        </w:rPr>
        <w:t>, M.J. Fuentes y M.J.</w:t>
      </w:r>
      <w:r w:rsidR="00CC0288">
        <w:rPr>
          <w:rFonts w:ascii="Times New Roman" w:hAnsi="Times New Roman" w:cs="Times New Roman"/>
          <w:sz w:val="24"/>
          <w:szCs w:val="24"/>
        </w:rPr>
        <w:t xml:space="preserve"> </w:t>
      </w:r>
      <w:r w:rsidRPr="00B133D6">
        <w:rPr>
          <w:rFonts w:ascii="Times New Roman" w:hAnsi="Times New Roman" w:cs="Times New Roman"/>
          <w:sz w:val="24"/>
          <w:szCs w:val="24"/>
        </w:rPr>
        <w:t>Ortiz</w:t>
      </w:r>
      <w:r w:rsidR="00C038E9">
        <w:rPr>
          <w:rFonts w:ascii="Times New Roman" w:hAnsi="Times New Roman" w:cs="Times New Roman"/>
          <w:sz w:val="24"/>
          <w:szCs w:val="24"/>
        </w:rPr>
        <w:t xml:space="preserve"> (eds.)</w:t>
      </w:r>
      <w:r w:rsidRPr="00CC0288">
        <w:rPr>
          <w:rFonts w:ascii="Times New Roman" w:hAnsi="Times New Roman" w:cs="Times New Roman"/>
          <w:i/>
          <w:iCs/>
          <w:sz w:val="24"/>
          <w:szCs w:val="24"/>
        </w:rPr>
        <w:t>, Desarrollo Afectivo y Social</w:t>
      </w:r>
      <w:r w:rsidRPr="00B133D6">
        <w:rPr>
          <w:rFonts w:ascii="Times New Roman" w:hAnsi="Times New Roman" w:cs="Times New Roman"/>
          <w:sz w:val="24"/>
          <w:szCs w:val="24"/>
        </w:rPr>
        <w:t xml:space="preserve">. </w:t>
      </w:r>
      <w:r w:rsidRPr="00D618E6">
        <w:rPr>
          <w:rFonts w:ascii="Times New Roman" w:hAnsi="Times New Roman" w:cs="Times New Roman"/>
          <w:sz w:val="24"/>
          <w:szCs w:val="24"/>
          <w:lang w:val="en-US"/>
        </w:rPr>
        <w:t xml:space="preserve">Madrid: </w:t>
      </w:r>
      <w:proofErr w:type="spellStart"/>
      <w:r w:rsidRPr="00D618E6">
        <w:rPr>
          <w:rFonts w:ascii="Times New Roman" w:hAnsi="Times New Roman" w:cs="Times New Roman"/>
          <w:sz w:val="24"/>
          <w:szCs w:val="24"/>
          <w:lang w:val="en-US"/>
        </w:rPr>
        <w:t>Pirámide</w:t>
      </w:r>
      <w:proofErr w:type="spellEnd"/>
      <w:r w:rsidRPr="00D618E6">
        <w:rPr>
          <w:rFonts w:ascii="Times New Roman" w:hAnsi="Times New Roman" w:cs="Times New Roman"/>
          <w:sz w:val="24"/>
          <w:szCs w:val="24"/>
          <w:lang w:val="en-US"/>
        </w:rPr>
        <w:t xml:space="preserve">. </w:t>
      </w:r>
    </w:p>
    <w:p w14:paraId="7CE16879" w14:textId="07D1D76C" w:rsidR="0048709B" w:rsidRPr="00D618E6" w:rsidRDefault="005D19BC" w:rsidP="005D19BC">
      <w:pPr>
        <w:spacing w:after="120" w:line="48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t xml:space="preserve">Rodríguez, D. y Guzmán, R. (2018). </w:t>
      </w:r>
      <w:proofErr w:type="spellStart"/>
      <w:r w:rsidRPr="005D19BC">
        <w:rPr>
          <w:rFonts w:ascii="Times New Roman" w:hAnsi="Times New Roman" w:cs="Times New Roman"/>
          <w:sz w:val="24"/>
          <w:szCs w:val="24"/>
          <w:lang w:val="en-US"/>
        </w:rPr>
        <w:t>Relación</w:t>
      </w:r>
      <w:proofErr w:type="spellEnd"/>
      <w:r w:rsidRPr="005D19BC">
        <w:rPr>
          <w:rFonts w:ascii="Times New Roman" w:hAnsi="Times New Roman" w:cs="Times New Roman"/>
          <w:sz w:val="24"/>
          <w:szCs w:val="24"/>
          <w:lang w:val="en-US"/>
        </w:rPr>
        <w:t xml:space="preserve"> entre </w:t>
      </w:r>
      <w:proofErr w:type="spellStart"/>
      <w:r w:rsidRPr="005D19BC">
        <w:rPr>
          <w:rFonts w:ascii="Times New Roman" w:hAnsi="Times New Roman" w:cs="Times New Roman"/>
          <w:sz w:val="24"/>
          <w:szCs w:val="24"/>
          <w:lang w:val="en-US"/>
        </w:rPr>
        <w:t>perfil</w:t>
      </w:r>
      <w:proofErr w:type="spellEnd"/>
      <w:r w:rsidRPr="005D19BC">
        <w:rPr>
          <w:rFonts w:ascii="Times New Roman" w:hAnsi="Times New Roman" w:cs="Times New Roman"/>
          <w:sz w:val="24"/>
          <w:szCs w:val="24"/>
          <w:lang w:val="en-US"/>
        </w:rPr>
        <w:t xml:space="preserve"> </w:t>
      </w:r>
      <w:proofErr w:type="spellStart"/>
      <w:r w:rsidRPr="005D19BC">
        <w:rPr>
          <w:rFonts w:ascii="Times New Roman" w:hAnsi="Times New Roman" w:cs="Times New Roman"/>
          <w:sz w:val="24"/>
          <w:szCs w:val="24"/>
          <w:lang w:val="en-US"/>
        </w:rPr>
        <w:t>motivacional</w:t>
      </w:r>
      <w:proofErr w:type="spellEnd"/>
      <w:r w:rsidRPr="005D19BC">
        <w:rPr>
          <w:rFonts w:ascii="Times New Roman" w:hAnsi="Times New Roman" w:cs="Times New Roman"/>
          <w:sz w:val="24"/>
          <w:szCs w:val="24"/>
          <w:lang w:val="en-US"/>
        </w:rPr>
        <w:t xml:space="preserve"> y</w:t>
      </w:r>
      <w:r>
        <w:rPr>
          <w:rFonts w:ascii="Times New Roman" w:hAnsi="Times New Roman" w:cs="Times New Roman"/>
          <w:sz w:val="24"/>
          <w:szCs w:val="24"/>
          <w:lang w:val="en-US"/>
        </w:rPr>
        <w:t xml:space="preserve"> </w:t>
      </w:r>
      <w:proofErr w:type="spellStart"/>
      <w:r w:rsidRPr="005D19BC">
        <w:rPr>
          <w:rFonts w:ascii="Times New Roman" w:hAnsi="Times New Roman" w:cs="Times New Roman"/>
          <w:sz w:val="24"/>
          <w:szCs w:val="24"/>
          <w:lang w:val="en-US"/>
        </w:rPr>
        <w:t>rendimiento</w:t>
      </w:r>
      <w:proofErr w:type="spellEnd"/>
      <w:r w:rsidRPr="005D19BC">
        <w:rPr>
          <w:rFonts w:ascii="Times New Roman" w:hAnsi="Times New Roman" w:cs="Times New Roman"/>
          <w:sz w:val="24"/>
          <w:szCs w:val="24"/>
          <w:lang w:val="en-US"/>
        </w:rPr>
        <w:t xml:space="preserve"> </w:t>
      </w:r>
      <w:proofErr w:type="spellStart"/>
      <w:r w:rsidRPr="005D19BC">
        <w:rPr>
          <w:rFonts w:ascii="Times New Roman" w:hAnsi="Times New Roman" w:cs="Times New Roman"/>
          <w:sz w:val="24"/>
          <w:szCs w:val="24"/>
          <w:lang w:val="en-US"/>
        </w:rPr>
        <w:t>académico</w:t>
      </w:r>
      <w:proofErr w:type="spellEnd"/>
      <w:r w:rsidRPr="005D19BC">
        <w:rPr>
          <w:rFonts w:ascii="Times New Roman" w:hAnsi="Times New Roman" w:cs="Times New Roman"/>
          <w:sz w:val="24"/>
          <w:szCs w:val="24"/>
          <w:lang w:val="en-US"/>
        </w:rPr>
        <w:t xml:space="preserve"> </w:t>
      </w:r>
      <w:proofErr w:type="spellStart"/>
      <w:r w:rsidRPr="005D19BC">
        <w:rPr>
          <w:rFonts w:ascii="Times New Roman" w:hAnsi="Times New Roman" w:cs="Times New Roman"/>
          <w:sz w:val="24"/>
          <w:szCs w:val="24"/>
          <w:lang w:val="en-US"/>
        </w:rPr>
        <w:t>en</w:t>
      </w:r>
      <w:proofErr w:type="spellEnd"/>
      <w:r w:rsidRPr="005D19BC">
        <w:rPr>
          <w:rFonts w:ascii="Times New Roman" w:hAnsi="Times New Roman" w:cs="Times New Roman"/>
          <w:sz w:val="24"/>
          <w:szCs w:val="24"/>
          <w:lang w:val="en-US"/>
        </w:rPr>
        <w:t xml:space="preserve"> </w:t>
      </w:r>
      <w:proofErr w:type="spellStart"/>
      <w:r w:rsidRPr="005D19BC">
        <w:rPr>
          <w:rFonts w:ascii="Times New Roman" w:hAnsi="Times New Roman" w:cs="Times New Roman"/>
          <w:sz w:val="24"/>
          <w:szCs w:val="24"/>
          <w:lang w:val="en-US"/>
        </w:rPr>
        <w:t>Educación</w:t>
      </w:r>
      <w:proofErr w:type="spellEnd"/>
      <w:r>
        <w:rPr>
          <w:rFonts w:ascii="Times New Roman" w:hAnsi="Times New Roman" w:cs="Times New Roman"/>
          <w:sz w:val="24"/>
          <w:szCs w:val="24"/>
          <w:lang w:val="en-US"/>
        </w:rPr>
        <w:t xml:space="preserve"> </w:t>
      </w:r>
      <w:proofErr w:type="spellStart"/>
      <w:r w:rsidRPr="005D19BC">
        <w:rPr>
          <w:rFonts w:ascii="Times New Roman" w:hAnsi="Times New Roman" w:cs="Times New Roman"/>
          <w:sz w:val="24"/>
          <w:szCs w:val="24"/>
          <w:lang w:val="en-US"/>
        </w:rPr>
        <w:t>Secundaria</w:t>
      </w:r>
      <w:proofErr w:type="spellEnd"/>
      <w:r w:rsidRPr="005D19BC">
        <w:rPr>
          <w:rFonts w:ascii="Times New Roman" w:hAnsi="Times New Roman" w:cs="Times New Roman"/>
          <w:sz w:val="24"/>
          <w:szCs w:val="24"/>
          <w:lang w:val="en-US"/>
        </w:rPr>
        <w:t xml:space="preserve"> </w:t>
      </w:r>
      <w:proofErr w:type="spellStart"/>
      <w:r w:rsidRPr="005D19BC">
        <w:rPr>
          <w:rFonts w:ascii="Times New Roman" w:hAnsi="Times New Roman" w:cs="Times New Roman"/>
          <w:sz w:val="24"/>
          <w:szCs w:val="24"/>
          <w:lang w:val="en-US"/>
        </w:rPr>
        <w:t>Obligatoria</w:t>
      </w:r>
      <w:proofErr w:type="spellEnd"/>
      <w:r>
        <w:rPr>
          <w:rFonts w:ascii="Times New Roman" w:hAnsi="Times New Roman" w:cs="Times New Roman"/>
          <w:sz w:val="24"/>
          <w:szCs w:val="24"/>
          <w:lang w:val="en-US"/>
        </w:rPr>
        <w:t xml:space="preserve">. </w:t>
      </w:r>
      <w:proofErr w:type="spellStart"/>
      <w:r w:rsidRPr="005D19BC">
        <w:rPr>
          <w:rFonts w:ascii="Times New Roman" w:hAnsi="Times New Roman" w:cs="Times New Roman"/>
          <w:i/>
          <w:iCs/>
          <w:sz w:val="24"/>
          <w:szCs w:val="24"/>
          <w:lang w:val="en-US"/>
        </w:rPr>
        <w:t>E</w:t>
      </w:r>
      <w:r w:rsidRPr="005D19BC">
        <w:rPr>
          <w:rFonts w:ascii="Times New Roman" w:hAnsi="Times New Roman" w:cs="Times New Roman"/>
          <w:i/>
          <w:iCs/>
          <w:sz w:val="24"/>
          <w:szCs w:val="24"/>
          <w:lang w:val="en-US"/>
        </w:rPr>
        <w:t>studios</w:t>
      </w:r>
      <w:proofErr w:type="spellEnd"/>
      <w:r w:rsidRPr="005D19BC">
        <w:rPr>
          <w:rFonts w:ascii="Times New Roman" w:hAnsi="Times New Roman" w:cs="Times New Roman"/>
          <w:i/>
          <w:iCs/>
          <w:sz w:val="24"/>
          <w:szCs w:val="24"/>
          <w:lang w:val="en-US"/>
        </w:rPr>
        <w:t xml:space="preserve"> </w:t>
      </w:r>
      <w:proofErr w:type="spellStart"/>
      <w:r w:rsidRPr="005D19BC">
        <w:rPr>
          <w:rFonts w:ascii="Times New Roman" w:hAnsi="Times New Roman" w:cs="Times New Roman"/>
          <w:i/>
          <w:iCs/>
          <w:sz w:val="24"/>
          <w:szCs w:val="24"/>
          <w:lang w:val="en-US"/>
        </w:rPr>
        <w:t>sobre</w:t>
      </w:r>
      <w:proofErr w:type="spellEnd"/>
      <w:r w:rsidRPr="005D19BC">
        <w:rPr>
          <w:rFonts w:ascii="Times New Roman" w:hAnsi="Times New Roman" w:cs="Times New Roman"/>
          <w:i/>
          <w:iCs/>
          <w:sz w:val="24"/>
          <w:szCs w:val="24"/>
          <w:lang w:val="en-US"/>
        </w:rPr>
        <w:t xml:space="preserve"> </w:t>
      </w:r>
      <w:proofErr w:type="spellStart"/>
      <w:r w:rsidRPr="005D19BC">
        <w:rPr>
          <w:rFonts w:ascii="Times New Roman" w:hAnsi="Times New Roman" w:cs="Times New Roman"/>
          <w:i/>
          <w:iCs/>
          <w:sz w:val="24"/>
          <w:szCs w:val="24"/>
          <w:lang w:val="en-US"/>
        </w:rPr>
        <w:t>Educación</w:t>
      </w:r>
      <w:proofErr w:type="spellEnd"/>
      <w:r w:rsidRPr="005D19BC">
        <w:rPr>
          <w:rFonts w:ascii="Times New Roman" w:hAnsi="Times New Roman" w:cs="Times New Roman"/>
          <w:i/>
          <w:iCs/>
          <w:sz w:val="24"/>
          <w:szCs w:val="24"/>
          <w:lang w:val="en-US"/>
        </w:rPr>
        <w:t xml:space="preserve">, </w:t>
      </w:r>
      <w:r w:rsidRPr="005D19BC">
        <w:rPr>
          <w:rFonts w:ascii="Times New Roman" w:hAnsi="Times New Roman" w:cs="Times New Roman"/>
          <w:i/>
          <w:iCs/>
          <w:sz w:val="24"/>
          <w:szCs w:val="24"/>
          <w:lang w:val="en-US"/>
        </w:rPr>
        <w:t>34</w:t>
      </w:r>
      <w:r>
        <w:rPr>
          <w:rFonts w:ascii="Times New Roman" w:hAnsi="Times New Roman" w:cs="Times New Roman"/>
          <w:sz w:val="24"/>
          <w:szCs w:val="24"/>
          <w:lang w:val="en-US"/>
        </w:rPr>
        <w:t xml:space="preserve">, </w:t>
      </w:r>
      <w:r w:rsidRPr="005D19BC">
        <w:rPr>
          <w:rFonts w:ascii="Times New Roman" w:hAnsi="Times New Roman" w:cs="Times New Roman"/>
          <w:sz w:val="24"/>
          <w:szCs w:val="24"/>
          <w:lang w:val="en-US"/>
        </w:rPr>
        <w:t>199-217</w:t>
      </w:r>
      <w:r>
        <w:rPr>
          <w:rFonts w:ascii="Times New Roman" w:hAnsi="Times New Roman" w:cs="Times New Roman"/>
          <w:sz w:val="24"/>
          <w:szCs w:val="24"/>
          <w:lang w:val="en-US"/>
        </w:rPr>
        <w:t xml:space="preserve">. </w:t>
      </w:r>
      <w:hyperlink r:id="rId8" w:history="1">
        <w:r w:rsidRPr="006D2EDE">
          <w:rPr>
            <w:rStyle w:val="Hipervnculo"/>
            <w:rFonts w:ascii="Times New Roman" w:hAnsi="Times New Roman" w:cs="Times New Roman"/>
            <w:sz w:val="24"/>
            <w:szCs w:val="24"/>
            <w:lang w:val="en-US"/>
          </w:rPr>
          <w:t>http://dx.doi.org/10.15581/004.34.199-217</w:t>
        </w:r>
      </w:hyperlink>
      <w:r>
        <w:rPr>
          <w:rFonts w:ascii="Times New Roman" w:hAnsi="Times New Roman" w:cs="Times New Roman"/>
          <w:sz w:val="24"/>
          <w:szCs w:val="24"/>
          <w:lang w:val="en-US"/>
        </w:rPr>
        <w:t xml:space="preserve"> </w:t>
      </w:r>
    </w:p>
    <w:p w14:paraId="1012B9ED" w14:textId="774C7457" w:rsidR="006C6AA5" w:rsidRPr="00D618E6" w:rsidRDefault="006C6AA5" w:rsidP="00CC0288">
      <w:pPr>
        <w:spacing w:after="120" w:line="480" w:lineRule="auto"/>
        <w:ind w:left="709" w:hanging="709"/>
        <w:jc w:val="both"/>
        <w:rPr>
          <w:rFonts w:ascii="Times New Roman" w:hAnsi="Times New Roman" w:cs="Times New Roman"/>
          <w:sz w:val="24"/>
          <w:szCs w:val="24"/>
          <w:lang w:val="en-US"/>
        </w:rPr>
      </w:pPr>
      <w:r w:rsidRPr="00D618E6">
        <w:rPr>
          <w:rFonts w:ascii="Times New Roman" w:hAnsi="Times New Roman" w:cs="Times New Roman"/>
          <w:sz w:val="24"/>
          <w:szCs w:val="24"/>
          <w:lang w:val="en-US"/>
        </w:rPr>
        <w:t xml:space="preserve">Rosenberg, M. (1965). The association between self-esteem and anxiety. </w:t>
      </w:r>
      <w:r w:rsidRPr="00D618E6">
        <w:rPr>
          <w:rFonts w:ascii="Times New Roman" w:hAnsi="Times New Roman" w:cs="Times New Roman"/>
          <w:i/>
          <w:iCs/>
          <w:sz w:val="24"/>
          <w:szCs w:val="24"/>
          <w:lang w:val="en-US"/>
        </w:rPr>
        <w:t>Journal of Psychiatric</w:t>
      </w:r>
      <w:r w:rsidR="00CC0288" w:rsidRPr="00D618E6">
        <w:rPr>
          <w:rFonts w:ascii="Times New Roman" w:hAnsi="Times New Roman" w:cs="Times New Roman"/>
          <w:i/>
          <w:iCs/>
          <w:sz w:val="24"/>
          <w:szCs w:val="24"/>
          <w:lang w:val="en-US"/>
        </w:rPr>
        <w:t xml:space="preserve"> </w:t>
      </w:r>
      <w:r w:rsidRPr="00D618E6">
        <w:rPr>
          <w:rFonts w:ascii="Times New Roman" w:hAnsi="Times New Roman" w:cs="Times New Roman"/>
          <w:i/>
          <w:iCs/>
          <w:sz w:val="24"/>
          <w:szCs w:val="24"/>
          <w:lang w:val="en-US"/>
        </w:rPr>
        <w:t>Research, 1</w:t>
      </w:r>
      <w:r w:rsidRPr="00D618E6">
        <w:rPr>
          <w:rFonts w:ascii="Times New Roman" w:hAnsi="Times New Roman" w:cs="Times New Roman"/>
          <w:sz w:val="24"/>
          <w:szCs w:val="24"/>
          <w:lang w:val="en-US"/>
        </w:rPr>
        <w:t>, 135</w:t>
      </w:r>
      <w:r w:rsidR="00CC0288" w:rsidRPr="00D618E6">
        <w:rPr>
          <w:rFonts w:ascii="Times New Roman" w:hAnsi="Times New Roman" w:cs="Times New Roman"/>
          <w:sz w:val="24"/>
          <w:szCs w:val="24"/>
          <w:lang w:val="en-US"/>
        </w:rPr>
        <w:t>-</w:t>
      </w:r>
      <w:r w:rsidRPr="00D618E6">
        <w:rPr>
          <w:rFonts w:ascii="Times New Roman" w:hAnsi="Times New Roman" w:cs="Times New Roman"/>
          <w:sz w:val="24"/>
          <w:szCs w:val="24"/>
          <w:lang w:val="en-US"/>
        </w:rPr>
        <w:t>152.</w:t>
      </w:r>
    </w:p>
    <w:p w14:paraId="3973677B" w14:textId="7F5196CD" w:rsidR="006C6AA5" w:rsidRDefault="006C6AA5" w:rsidP="006C6AA5">
      <w:pPr>
        <w:spacing w:after="120" w:line="480" w:lineRule="auto"/>
        <w:ind w:left="709" w:hanging="709"/>
        <w:jc w:val="both"/>
        <w:rPr>
          <w:rFonts w:ascii="Times New Roman" w:hAnsi="Times New Roman" w:cs="Times New Roman"/>
          <w:sz w:val="24"/>
          <w:szCs w:val="24"/>
          <w:lang w:val="en-US"/>
        </w:rPr>
      </w:pPr>
      <w:r w:rsidRPr="00AD3C87">
        <w:rPr>
          <w:rFonts w:ascii="Times New Roman" w:hAnsi="Times New Roman" w:cs="Times New Roman"/>
          <w:sz w:val="24"/>
          <w:szCs w:val="24"/>
          <w:lang w:val="en-US"/>
        </w:rPr>
        <w:t xml:space="preserve">Ryan, R.M. y Deci, E.L. (2002). An overview of self-determination theory: </w:t>
      </w:r>
      <w:r w:rsidR="001258FA">
        <w:rPr>
          <w:rFonts w:ascii="Times New Roman" w:hAnsi="Times New Roman" w:cs="Times New Roman"/>
          <w:sz w:val="24"/>
          <w:szCs w:val="24"/>
          <w:lang w:val="en-US"/>
        </w:rPr>
        <w:t>A</w:t>
      </w:r>
      <w:r w:rsidRPr="00AD3C87">
        <w:rPr>
          <w:rFonts w:ascii="Times New Roman" w:hAnsi="Times New Roman" w:cs="Times New Roman"/>
          <w:sz w:val="24"/>
          <w:szCs w:val="24"/>
          <w:lang w:val="en-US"/>
        </w:rPr>
        <w:t xml:space="preserve">n organismic dialectic perspective. </w:t>
      </w:r>
      <w:proofErr w:type="spellStart"/>
      <w:r w:rsidRPr="00AD3C87">
        <w:rPr>
          <w:rFonts w:ascii="Times New Roman" w:hAnsi="Times New Roman" w:cs="Times New Roman"/>
          <w:sz w:val="24"/>
          <w:szCs w:val="24"/>
          <w:lang w:val="en-US"/>
        </w:rPr>
        <w:t>En</w:t>
      </w:r>
      <w:proofErr w:type="spellEnd"/>
      <w:r w:rsidRPr="00AD3C87">
        <w:rPr>
          <w:rFonts w:ascii="Times New Roman" w:hAnsi="Times New Roman" w:cs="Times New Roman"/>
          <w:sz w:val="24"/>
          <w:szCs w:val="24"/>
          <w:lang w:val="en-US"/>
        </w:rPr>
        <w:t xml:space="preserve"> E.L. Deci y R.M. Ryan (eds.), </w:t>
      </w:r>
      <w:r w:rsidRPr="00AD3C87">
        <w:rPr>
          <w:rFonts w:ascii="Times New Roman" w:hAnsi="Times New Roman" w:cs="Times New Roman"/>
          <w:i/>
          <w:sz w:val="24"/>
          <w:szCs w:val="24"/>
          <w:lang w:val="en-US"/>
        </w:rPr>
        <w:t>Handbook of self-determination research.</w:t>
      </w:r>
      <w:r w:rsidRPr="00AD3C87">
        <w:rPr>
          <w:rFonts w:ascii="Times New Roman" w:hAnsi="Times New Roman" w:cs="Times New Roman"/>
          <w:sz w:val="24"/>
          <w:szCs w:val="24"/>
          <w:lang w:val="en-US"/>
        </w:rPr>
        <w:t xml:space="preserve"> Rochester: The University of Rochester Press. </w:t>
      </w:r>
    </w:p>
    <w:p w14:paraId="1B559DDF" w14:textId="120BD4B5" w:rsidR="006C6AA5" w:rsidRPr="00D618E6" w:rsidRDefault="006C6AA5" w:rsidP="006C6AA5">
      <w:pPr>
        <w:spacing w:after="120" w:line="480" w:lineRule="auto"/>
        <w:ind w:left="709" w:hanging="709"/>
        <w:jc w:val="both"/>
        <w:rPr>
          <w:rFonts w:ascii="Times New Roman" w:hAnsi="Times New Roman" w:cs="Times New Roman"/>
          <w:sz w:val="24"/>
          <w:szCs w:val="24"/>
          <w:lang w:val="en-US"/>
        </w:rPr>
      </w:pPr>
      <w:r w:rsidRPr="00D618E6">
        <w:rPr>
          <w:rFonts w:ascii="Times New Roman" w:hAnsi="Times New Roman" w:cs="Times New Roman"/>
          <w:sz w:val="24"/>
          <w:szCs w:val="24"/>
          <w:lang w:val="en-US"/>
        </w:rPr>
        <w:t xml:space="preserve">Sánchez, G., Jiménez, F. y Merino, V. (1997). </w:t>
      </w:r>
      <w:r w:rsidRPr="007376DE">
        <w:rPr>
          <w:rFonts w:ascii="Times New Roman" w:hAnsi="Times New Roman" w:cs="Times New Roman"/>
          <w:sz w:val="24"/>
          <w:szCs w:val="24"/>
        </w:rPr>
        <w:t>Autoestima y autoconcepto en</w:t>
      </w:r>
      <w:r>
        <w:rPr>
          <w:rFonts w:ascii="Times New Roman" w:hAnsi="Times New Roman" w:cs="Times New Roman"/>
          <w:sz w:val="24"/>
          <w:szCs w:val="24"/>
        </w:rPr>
        <w:t xml:space="preserve"> </w:t>
      </w:r>
      <w:r w:rsidRPr="007376DE">
        <w:rPr>
          <w:rFonts w:ascii="Times New Roman" w:hAnsi="Times New Roman" w:cs="Times New Roman"/>
          <w:sz w:val="24"/>
          <w:szCs w:val="24"/>
        </w:rPr>
        <w:t xml:space="preserve">adolescentes: </w:t>
      </w:r>
      <w:r w:rsidR="001258FA">
        <w:rPr>
          <w:rFonts w:ascii="Times New Roman" w:hAnsi="Times New Roman" w:cs="Times New Roman"/>
          <w:sz w:val="24"/>
          <w:szCs w:val="24"/>
        </w:rPr>
        <w:t>U</w:t>
      </w:r>
      <w:r w:rsidRPr="007376DE">
        <w:rPr>
          <w:rFonts w:ascii="Times New Roman" w:hAnsi="Times New Roman" w:cs="Times New Roman"/>
          <w:sz w:val="24"/>
          <w:szCs w:val="24"/>
        </w:rPr>
        <w:t>na reflexión para la</w:t>
      </w:r>
      <w:r>
        <w:rPr>
          <w:rFonts w:ascii="Times New Roman" w:hAnsi="Times New Roman" w:cs="Times New Roman"/>
          <w:sz w:val="24"/>
          <w:szCs w:val="24"/>
        </w:rPr>
        <w:t xml:space="preserve"> </w:t>
      </w:r>
      <w:r w:rsidRPr="007376DE">
        <w:rPr>
          <w:rFonts w:ascii="Times New Roman" w:hAnsi="Times New Roman" w:cs="Times New Roman"/>
          <w:sz w:val="24"/>
          <w:szCs w:val="24"/>
        </w:rPr>
        <w:t>orientación educativa</w:t>
      </w:r>
      <w:r>
        <w:rPr>
          <w:rFonts w:ascii="Times New Roman" w:hAnsi="Times New Roman" w:cs="Times New Roman"/>
          <w:sz w:val="24"/>
          <w:szCs w:val="24"/>
        </w:rPr>
        <w:t xml:space="preserve">. </w:t>
      </w:r>
      <w:proofErr w:type="spellStart"/>
      <w:r w:rsidRPr="00D618E6">
        <w:rPr>
          <w:rFonts w:ascii="Times New Roman" w:hAnsi="Times New Roman" w:cs="Times New Roman"/>
          <w:i/>
          <w:sz w:val="24"/>
          <w:szCs w:val="24"/>
          <w:lang w:val="en-US"/>
        </w:rPr>
        <w:t>Revista</w:t>
      </w:r>
      <w:proofErr w:type="spellEnd"/>
      <w:r w:rsidRPr="00D618E6">
        <w:rPr>
          <w:rFonts w:ascii="Times New Roman" w:hAnsi="Times New Roman" w:cs="Times New Roman"/>
          <w:i/>
          <w:sz w:val="24"/>
          <w:szCs w:val="24"/>
          <w:lang w:val="en-US"/>
        </w:rPr>
        <w:t xml:space="preserve"> de </w:t>
      </w:r>
      <w:proofErr w:type="spellStart"/>
      <w:r w:rsidRPr="00D618E6">
        <w:rPr>
          <w:rFonts w:ascii="Times New Roman" w:hAnsi="Times New Roman" w:cs="Times New Roman"/>
          <w:i/>
          <w:sz w:val="24"/>
          <w:szCs w:val="24"/>
          <w:lang w:val="en-US"/>
        </w:rPr>
        <w:t>Psicología</w:t>
      </w:r>
      <w:proofErr w:type="spellEnd"/>
      <w:r w:rsidRPr="00D618E6">
        <w:rPr>
          <w:rFonts w:ascii="Times New Roman" w:hAnsi="Times New Roman" w:cs="Times New Roman"/>
          <w:i/>
          <w:sz w:val="24"/>
          <w:szCs w:val="24"/>
          <w:lang w:val="en-US"/>
        </w:rPr>
        <w:t xml:space="preserve"> de la PUCP, 2.</w:t>
      </w:r>
      <w:r w:rsidRPr="00D618E6">
        <w:rPr>
          <w:rFonts w:ascii="Times New Roman" w:hAnsi="Times New Roman" w:cs="Times New Roman"/>
          <w:sz w:val="24"/>
          <w:szCs w:val="24"/>
          <w:lang w:val="en-US"/>
        </w:rPr>
        <w:t xml:space="preserve"> </w:t>
      </w:r>
    </w:p>
    <w:p w14:paraId="2324E4AF" w14:textId="5B02ACF3" w:rsidR="006C6AA5" w:rsidRPr="00D618E6" w:rsidRDefault="006C6AA5" w:rsidP="00462D30">
      <w:pPr>
        <w:spacing w:after="120" w:line="480" w:lineRule="auto"/>
        <w:ind w:left="709" w:hanging="709"/>
        <w:rPr>
          <w:rFonts w:ascii="Times New Roman" w:hAnsi="Times New Roman" w:cs="Times New Roman"/>
          <w:sz w:val="24"/>
          <w:szCs w:val="24"/>
          <w:lang w:val="en-US"/>
        </w:rPr>
      </w:pPr>
      <w:proofErr w:type="spellStart"/>
      <w:r w:rsidRPr="00D618E6">
        <w:rPr>
          <w:rFonts w:ascii="Times New Roman" w:hAnsi="Times New Roman" w:cs="Times New Roman"/>
          <w:sz w:val="24"/>
          <w:szCs w:val="24"/>
          <w:lang w:val="en-US"/>
        </w:rPr>
        <w:t>Vartanova</w:t>
      </w:r>
      <w:proofErr w:type="spellEnd"/>
      <w:r w:rsidRPr="00D618E6">
        <w:rPr>
          <w:rFonts w:ascii="Times New Roman" w:hAnsi="Times New Roman" w:cs="Times New Roman"/>
          <w:sz w:val="24"/>
          <w:szCs w:val="24"/>
          <w:lang w:val="en-US"/>
        </w:rPr>
        <w:t xml:space="preserve">, I.I. (2018). Motivations </w:t>
      </w:r>
      <w:r w:rsidR="00462D30" w:rsidRPr="00D618E6">
        <w:rPr>
          <w:rFonts w:ascii="Times New Roman" w:hAnsi="Times New Roman" w:cs="Times New Roman"/>
          <w:sz w:val="24"/>
          <w:szCs w:val="24"/>
          <w:lang w:val="en-US"/>
        </w:rPr>
        <w:t xml:space="preserve">of high school students of </w:t>
      </w:r>
      <w:proofErr w:type="spellStart"/>
      <w:r w:rsidR="00462D30" w:rsidRPr="00D618E6">
        <w:rPr>
          <w:rFonts w:ascii="Times New Roman" w:hAnsi="Times New Roman" w:cs="Times New Roman"/>
          <w:sz w:val="24"/>
          <w:szCs w:val="24"/>
          <w:lang w:val="en-US"/>
        </w:rPr>
        <w:t>diferent</w:t>
      </w:r>
      <w:proofErr w:type="spellEnd"/>
      <w:r w:rsidR="00462D30" w:rsidRPr="00D618E6">
        <w:rPr>
          <w:rFonts w:ascii="Times New Roman" w:hAnsi="Times New Roman" w:cs="Times New Roman"/>
          <w:sz w:val="24"/>
          <w:szCs w:val="24"/>
          <w:lang w:val="en-US"/>
        </w:rPr>
        <w:t xml:space="preserve"> sex and age. </w:t>
      </w:r>
      <w:r w:rsidR="00462D30" w:rsidRPr="00D618E6">
        <w:rPr>
          <w:rFonts w:ascii="Times New Roman" w:hAnsi="Times New Roman" w:cs="Times New Roman"/>
          <w:i/>
          <w:iCs/>
          <w:sz w:val="24"/>
          <w:szCs w:val="24"/>
          <w:lang w:val="en-US"/>
        </w:rPr>
        <w:t>Psychology in Russia: State of the Art</w:t>
      </w:r>
      <w:r w:rsidR="002B4A73" w:rsidRPr="00D618E6">
        <w:rPr>
          <w:rFonts w:ascii="Times New Roman" w:hAnsi="Times New Roman" w:cs="Times New Roman"/>
          <w:i/>
          <w:iCs/>
          <w:sz w:val="24"/>
          <w:szCs w:val="24"/>
          <w:lang w:val="en-US"/>
        </w:rPr>
        <w:t>,</w:t>
      </w:r>
      <w:r w:rsidR="00462D30" w:rsidRPr="00D618E6">
        <w:rPr>
          <w:rFonts w:ascii="Times New Roman" w:hAnsi="Times New Roman" w:cs="Times New Roman"/>
          <w:i/>
          <w:iCs/>
          <w:sz w:val="24"/>
          <w:szCs w:val="24"/>
          <w:lang w:val="en-US"/>
        </w:rPr>
        <w:t xml:space="preserve"> 11</w:t>
      </w:r>
      <w:r w:rsidR="00462D30" w:rsidRPr="00D618E6">
        <w:rPr>
          <w:rFonts w:ascii="Times New Roman" w:hAnsi="Times New Roman" w:cs="Times New Roman"/>
          <w:sz w:val="24"/>
          <w:szCs w:val="24"/>
          <w:lang w:val="en-US"/>
        </w:rPr>
        <w:t xml:space="preserve">, 209-224. </w:t>
      </w:r>
      <w:hyperlink r:id="rId9" w:history="1">
        <w:r w:rsidR="0038625F" w:rsidRPr="00D618E6">
          <w:rPr>
            <w:rStyle w:val="Hipervnculo"/>
            <w:rFonts w:ascii="Times New Roman" w:hAnsi="Times New Roman" w:cs="Times New Roman"/>
            <w:sz w:val="24"/>
            <w:szCs w:val="24"/>
            <w:lang w:val="en-US"/>
          </w:rPr>
          <w:t>https://doi.org/10.11621/pir.2018.0315</w:t>
        </w:r>
      </w:hyperlink>
      <w:r w:rsidR="0038625F" w:rsidRPr="00D618E6">
        <w:rPr>
          <w:rFonts w:ascii="Times New Roman" w:hAnsi="Times New Roman" w:cs="Times New Roman"/>
          <w:sz w:val="24"/>
          <w:szCs w:val="24"/>
          <w:lang w:val="en-US"/>
        </w:rPr>
        <w:t xml:space="preserve"> </w:t>
      </w:r>
    </w:p>
    <w:p w14:paraId="34B3A775" w14:textId="2C1DE77F" w:rsidR="006C6AA5" w:rsidRDefault="006C6AA5" w:rsidP="006C6AA5">
      <w:pPr>
        <w:spacing w:after="120" w:line="480" w:lineRule="auto"/>
        <w:ind w:left="709" w:hanging="709"/>
        <w:jc w:val="both"/>
        <w:rPr>
          <w:rFonts w:ascii="Times New Roman" w:hAnsi="Times New Roman" w:cs="Times New Roman"/>
          <w:sz w:val="24"/>
          <w:szCs w:val="24"/>
          <w:lang w:val="en-US"/>
        </w:rPr>
      </w:pPr>
      <w:r w:rsidRPr="00AD3C87">
        <w:rPr>
          <w:rFonts w:ascii="Times New Roman" w:hAnsi="Times New Roman" w:cs="Times New Roman"/>
          <w:sz w:val="24"/>
          <w:szCs w:val="24"/>
          <w:lang w:val="en-US"/>
        </w:rPr>
        <w:lastRenderedPageBreak/>
        <w:t xml:space="preserve">Waschull, S.B. y </w:t>
      </w:r>
      <w:proofErr w:type="spellStart"/>
      <w:r w:rsidRPr="00AD3C87">
        <w:rPr>
          <w:rFonts w:ascii="Times New Roman" w:hAnsi="Times New Roman" w:cs="Times New Roman"/>
          <w:sz w:val="24"/>
          <w:szCs w:val="24"/>
          <w:lang w:val="en-US"/>
        </w:rPr>
        <w:t>Kernis</w:t>
      </w:r>
      <w:proofErr w:type="spellEnd"/>
      <w:r w:rsidRPr="00AD3C87">
        <w:rPr>
          <w:rFonts w:ascii="Times New Roman" w:hAnsi="Times New Roman" w:cs="Times New Roman"/>
          <w:sz w:val="24"/>
          <w:szCs w:val="24"/>
          <w:lang w:val="en-US"/>
        </w:rPr>
        <w:t xml:space="preserve">, M.H. (1996). Level and stability of self-esteem as predictors of children’s intrinsic motivation and reasons for anger. </w:t>
      </w:r>
      <w:r w:rsidRPr="00AD3C87">
        <w:rPr>
          <w:rFonts w:ascii="Times New Roman" w:hAnsi="Times New Roman" w:cs="Times New Roman"/>
          <w:i/>
          <w:sz w:val="24"/>
          <w:szCs w:val="24"/>
          <w:lang w:val="en-US"/>
        </w:rPr>
        <w:t>Personality and Social Psychology Bulletin, 22</w:t>
      </w:r>
      <w:r w:rsidRPr="00AD3C87">
        <w:rPr>
          <w:rFonts w:ascii="Times New Roman" w:hAnsi="Times New Roman" w:cs="Times New Roman"/>
          <w:sz w:val="24"/>
          <w:szCs w:val="24"/>
          <w:lang w:val="en-US"/>
        </w:rPr>
        <w:t>, 4</w:t>
      </w:r>
      <w:r w:rsidR="0038625F">
        <w:rPr>
          <w:rFonts w:ascii="Times New Roman" w:hAnsi="Times New Roman" w:cs="Times New Roman"/>
          <w:sz w:val="24"/>
          <w:szCs w:val="24"/>
          <w:lang w:val="en-US"/>
        </w:rPr>
        <w:t>-</w:t>
      </w:r>
      <w:r w:rsidRPr="00AD3C87">
        <w:rPr>
          <w:rFonts w:ascii="Times New Roman" w:hAnsi="Times New Roman" w:cs="Times New Roman"/>
          <w:sz w:val="24"/>
          <w:szCs w:val="24"/>
          <w:lang w:val="en-US"/>
        </w:rPr>
        <w:t xml:space="preserve">13. </w:t>
      </w:r>
      <w:hyperlink r:id="rId10" w:history="1">
        <w:r w:rsidRPr="00AD3C87">
          <w:rPr>
            <w:rStyle w:val="Hipervnculo"/>
            <w:rFonts w:ascii="Times New Roman" w:hAnsi="Times New Roman" w:cs="Times New Roman"/>
            <w:sz w:val="24"/>
            <w:szCs w:val="24"/>
            <w:lang w:val="en-US"/>
          </w:rPr>
          <w:t>https://doi.org/10.1177/0146167296221001</w:t>
        </w:r>
      </w:hyperlink>
      <w:r w:rsidRPr="00AD3C87">
        <w:rPr>
          <w:rFonts w:ascii="Times New Roman" w:hAnsi="Times New Roman" w:cs="Times New Roman"/>
          <w:sz w:val="24"/>
          <w:szCs w:val="24"/>
          <w:lang w:val="en-US"/>
        </w:rPr>
        <w:t xml:space="preserve"> </w:t>
      </w:r>
    </w:p>
    <w:p w14:paraId="56833F80" w14:textId="4D686404" w:rsidR="00B133D6" w:rsidRPr="00896E2B" w:rsidRDefault="006C6AA5" w:rsidP="00896E2B">
      <w:pPr>
        <w:spacing w:after="120" w:line="480" w:lineRule="auto"/>
        <w:ind w:left="709" w:hanging="709"/>
        <w:jc w:val="both"/>
        <w:rPr>
          <w:rFonts w:ascii="Times New Roman" w:hAnsi="Times New Roman" w:cs="Times New Roman"/>
          <w:sz w:val="24"/>
          <w:szCs w:val="24"/>
          <w:lang w:val="en-US"/>
        </w:rPr>
      </w:pPr>
      <w:r w:rsidRPr="000A2AAC">
        <w:rPr>
          <w:rFonts w:ascii="Times New Roman" w:hAnsi="Times New Roman" w:cs="Times New Roman"/>
          <w:sz w:val="24"/>
          <w:szCs w:val="24"/>
          <w:lang w:val="en-US"/>
        </w:rPr>
        <w:t>Zhou, Y., Li, D., Jia, J., Li, X., Zhao, L., Sun, W., et al. (2017). Interparental conflict and adolescent internet addiction: The mediating role of emotional insecurity and</w:t>
      </w:r>
      <w:r w:rsidR="0038625F">
        <w:rPr>
          <w:rFonts w:ascii="Times New Roman" w:hAnsi="Times New Roman" w:cs="Times New Roman"/>
          <w:sz w:val="24"/>
          <w:szCs w:val="24"/>
          <w:lang w:val="en-US"/>
        </w:rPr>
        <w:t xml:space="preserve"> </w:t>
      </w:r>
      <w:r w:rsidRPr="000A2AAC">
        <w:rPr>
          <w:rFonts w:ascii="Times New Roman" w:hAnsi="Times New Roman" w:cs="Times New Roman"/>
          <w:sz w:val="24"/>
          <w:szCs w:val="24"/>
          <w:lang w:val="en-US"/>
        </w:rPr>
        <w:t xml:space="preserve">the moderating role of big five personality traits. </w:t>
      </w:r>
      <w:r w:rsidRPr="0038625F">
        <w:rPr>
          <w:rFonts w:ascii="Times New Roman" w:hAnsi="Times New Roman" w:cs="Times New Roman"/>
          <w:i/>
          <w:iCs/>
          <w:sz w:val="24"/>
          <w:szCs w:val="24"/>
          <w:lang w:val="en-US"/>
        </w:rPr>
        <w:t>Computers in Human Behavior, 73</w:t>
      </w:r>
      <w:r w:rsidRPr="000A2AAC">
        <w:rPr>
          <w:rFonts w:ascii="Times New Roman" w:hAnsi="Times New Roman" w:cs="Times New Roman"/>
          <w:sz w:val="24"/>
          <w:szCs w:val="24"/>
          <w:lang w:val="en-US"/>
        </w:rPr>
        <w:t>, 470</w:t>
      </w:r>
      <w:r w:rsidR="0038625F">
        <w:rPr>
          <w:rFonts w:ascii="Times New Roman" w:hAnsi="Times New Roman" w:cs="Times New Roman"/>
          <w:sz w:val="24"/>
          <w:szCs w:val="24"/>
          <w:lang w:val="en-US"/>
        </w:rPr>
        <w:t>-</w:t>
      </w:r>
      <w:r w:rsidRPr="000A2AAC">
        <w:rPr>
          <w:rFonts w:ascii="Times New Roman" w:hAnsi="Times New Roman" w:cs="Times New Roman"/>
          <w:sz w:val="24"/>
          <w:szCs w:val="24"/>
          <w:lang w:val="en-US"/>
        </w:rPr>
        <w:t xml:space="preserve">478. </w:t>
      </w:r>
      <w:hyperlink r:id="rId11" w:history="1">
        <w:r w:rsidR="0038625F" w:rsidRPr="0016757D">
          <w:rPr>
            <w:rStyle w:val="Hipervnculo"/>
            <w:rFonts w:ascii="Times New Roman" w:hAnsi="Times New Roman" w:cs="Times New Roman"/>
            <w:sz w:val="24"/>
            <w:szCs w:val="24"/>
            <w:lang w:val="en-US"/>
          </w:rPr>
          <w:t>https://doi.org/10.1016/j.chb.2017.04.012</w:t>
        </w:r>
      </w:hyperlink>
      <w:r w:rsidR="0038625F">
        <w:rPr>
          <w:rFonts w:ascii="Times New Roman" w:hAnsi="Times New Roman" w:cs="Times New Roman"/>
          <w:sz w:val="24"/>
          <w:szCs w:val="24"/>
          <w:lang w:val="en-US"/>
        </w:rPr>
        <w:t xml:space="preserve"> </w:t>
      </w:r>
    </w:p>
    <w:sectPr w:rsidR="00B133D6" w:rsidRPr="00896E2B">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43FD7" w14:textId="77777777" w:rsidR="006C6AA5" w:rsidRDefault="006C6AA5" w:rsidP="00E27E88">
      <w:pPr>
        <w:spacing w:after="0" w:line="240" w:lineRule="auto"/>
      </w:pPr>
      <w:r>
        <w:separator/>
      </w:r>
    </w:p>
  </w:endnote>
  <w:endnote w:type="continuationSeparator" w:id="0">
    <w:p w14:paraId="54BA494D" w14:textId="77777777" w:rsidR="006C6AA5" w:rsidRDefault="006C6AA5" w:rsidP="00E2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69E1C" w14:textId="77777777" w:rsidR="006C6AA5" w:rsidRDefault="006C6AA5" w:rsidP="00E27E88">
      <w:pPr>
        <w:spacing w:after="0" w:line="240" w:lineRule="auto"/>
      </w:pPr>
      <w:r>
        <w:separator/>
      </w:r>
    </w:p>
  </w:footnote>
  <w:footnote w:type="continuationSeparator" w:id="0">
    <w:p w14:paraId="33EFEE3F" w14:textId="77777777" w:rsidR="006C6AA5" w:rsidRDefault="006C6AA5" w:rsidP="00E27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000729"/>
      <w:docPartObj>
        <w:docPartGallery w:val="Page Numbers (Top of Page)"/>
        <w:docPartUnique/>
      </w:docPartObj>
    </w:sdtPr>
    <w:sdtEndPr/>
    <w:sdtContent>
      <w:p w14:paraId="44C528AE" w14:textId="21C70727" w:rsidR="00D618E6" w:rsidRDefault="00D618E6">
        <w:pPr>
          <w:pStyle w:val="Encabezado"/>
          <w:jc w:val="right"/>
        </w:pPr>
        <w:r>
          <w:fldChar w:fldCharType="begin"/>
        </w:r>
        <w:r>
          <w:instrText>PAGE   \* MERGEFORMAT</w:instrText>
        </w:r>
        <w:r>
          <w:fldChar w:fldCharType="separate"/>
        </w:r>
        <w:r w:rsidR="000B1AF1">
          <w:rPr>
            <w:noProof/>
          </w:rPr>
          <w:t>12</w:t>
        </w:r>
        <w:r>
          <w:fldChar w:fldCharType="end"/>
        </w:r>
      </w:p>
    </w:sdtContent>
  </w:sdt>
  <w:p w14:paraId="125D4ED4" w14:textId="77777777" w:rsidR="00D618E6" w:rsidRDefault="00D618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4949"/>
    <w:multiLevelType w:val="hybridMultilevel"/>
    <w:tmpl w:val="69901C56"/>
    <w:lvl w:ilvl="0" w:tplc="B1C09ED8">
      <w:numFmt w:val="bullet"/>
      <w:lvlText w:val="-"/>
      <w:lvlJc w:val="left"/>
      <w:pPr>
        <w:ind w:left="1440" w:hanging="360"/>
      </w:pPr>
      <w:rPr>
        <w:rFonts w:ascii="Times New Roman" w:eastAsiaTheme="minorHAnsi" w:hAnsi="Times New Roman" w:cs="Times New Roman"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48675FEB"/>
    <w:multiLevelType w:val="hybridMultilevel"/>
    <w:tmpl w:val="3648C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C6"/>
    <w:rsid w:val="000262C7"/>
    <w:rsid w:val="00051889"/>
    <w:rsid w:val="00053D03"/>
    <w:rsid w:val="000753A1"/>
    <w:rsid w:val="00084996"/>
    <w:rsid w:val="000936B0"/>
    <w:rsid w:val="000B0C81"/>
    <w:rsid w:val="000B1AF1"/>
    <w:rsid w:val="000C7AF7"/>
    <w:rsid w:val="000D4992"/>
    <w:rsid w:val="000E3A1A"/>
    <w:rsid w:val="000F6ACC"/>
    <w:rsid w:val="000F7487"/>
    <w:rsid w:val="001149A2"/>
    <w:rsid w:val="00116444"/>
    <w:rsid w:val="001258FA"/>
    <w:rsid w:val="00127F5A"/>
    <w:rsid w:val="001472C6"/>
    <w:rsid w:val="00174D69"/>
    <w:rsid w:val="00185CD4"/>
    <w:rsid w:val="00192590"/>
    <w:rsid w:val="0019467A"/>
    <w:rsid w:val="001978EA"/>
    <w:rsid w:val="001A645C"/>
    <w:rsid w:val="001B0932"/>
    <w:rsid w:val="001C51D4"/>
    <w:rsid w:val="001C5E03"/>
    <w:rsid w:val="001C7368"/>
    <w:rsid w:val="001E56FD"/>
    <w:rsid w:val="001F4DDC"/>
    <w:rsid w:val="00202584"/>
    <w:rsid w:val="002056E6"/>
    <w:rsid w:val="00205EDD"/>
    <w:rsid w:val="00245E13"/>
    <w:rsid w:val="00260AA9"/>
    <w:rsid w:val="002713AC"/>
    <w:rsid w:val="00292C21"/>
    <w:rsid w:val="002947C7"/>
    <w:rsid w:val="002A447D"/>
    <w:rsid w:val="002A4EF0"/>
    <w:rsid w:val="002B24E1"/>
    <w:rsid w:val="002B3CE2"/>
    <w:rsid w:val="002B4A73"/>
    <w:rsid w:val="002C04EA"/>
    <w:rsid w:val="002D2277"/>
    <w:rsid w:val="002D552B"/>
    <w:rsid w:val="002F1A93"/>
    <w:rsid w:val="002F5760"/>
    <w:rsid w:val="002F6FDF"/>
    <w:rsid w:val="00316325"/>
    <w:rsid w:val="00316623"/>
    <w:rsid w:val="00341DF5"/>
    <w:rsid w:val="00351000"/>
    <w:rsid w:val="0038352D"/>
    <w:rsid w:val="0038625F"/>
    <w:rsid w:val="003940A8"/>
    <w:rsid w:val="003967D8"/>
    <w:rsid w:val="003B674D"/>
    <w:rsid w:val="003B7A6B"/>
    <w:rsid w:val="003C1B7B"/>
    <w:rsid w:val="003E1B9D"/>
    <w:rsid w:val="003E5CEC"/>
    <w:rsid w:val="00407AA2"/>
    <w:rsid w:val="00412939"/>
    <w:rsid w:val="00422689"/>
    <w:rsid w:val="004251E7"/>
    <w:rsid w:val="00425A95"/>
    <w:rsid w:val="00437224"/>
    <w:rsid w:val="0044179A"/>
    <w:rsid w:val="00443DE5"/>
    <w:rsid w:val="00462D30"/>
    <w:rsid w:val="00471332"/>
    <w:rsid w:val="00471ED6"/>
    <w:rsid w:val="0048151F"/>
    <w:rsid w:val="0048709B"/>
    <w:rsid w:val="00487CB2"/>
    <w:rsid w:val="004A41DE"/>
    <w:rsid w:val="004B6E69"/>
    <w:rsid w:val="004C5DC1"/>
    <w:rsid w:val="004E020B"/>
    <w:rsid w:val="004E5DF7"/>
    <w:rsid w:val="004E7649"/>
    <w:rsid w:val="004F1EFD"/>
    <w:rsid w:val="00507A25"/>
    <w:rsid w:val="00507BC7"/>
    <w:rsid w:val="00511583"/>
    <w:rsid w:val="00522019"/>
    <w:rsid w:val="00533E1B"/>
    <w:rsid w:val="00552FE7"/>
    <w:rsid w:val="00566014"/>
    <w:rsid w:val="00572A34"/>
    <w:rsid w:val="0057579A"/>
    <w:rsid w:val="0058124B"/>
    <w:rsid w:val="0058609F"/>
    <w:rsid w:val="005921E9"/>
    <w:rsid w:val="005A1D83"/>
    <w:rsid w:val="005A61B6"/>
    <w:rsid w:val="005C03D7"/>
    <w:rsid w:val="005C5AFC"/>
    <w:rsid w:val="005D19BC"/>
    <w:rsid w:val="005E0356"/>
    <w:rsid w:val="005E3C01"/>
    <w:rsid w:val="0061440D"/>
    <w:rsid w:val="00625599"/>
    <w:rsid w:val="006257CB"/>
    <w:rsid w:val="0063218B"/>
    <w:rsid w:val="00640345"/>
    <w:rsid w:val="00684DEE"/>
    <w:rsid w:val="00690F61"/>
    <w:rsid w:val="00691411"/>
    <w:rsid w:val="006C3F91"/>
    <w:rsid w:val="006C6AA5"/>
    <w:rsid w:val="006E00A1"/>
    <w:rsid w:val="006E6122"/>
    <w:rsid w:val="00700E56"/>
    <w:rsid w:val="00734172"/>
    <w:rsid w:val="00736B02"/>
    <w:rsid w:val="007437FD"/>
    <w:rsid w:val="007447B1"/>
    <w:rsid w:val="00745BE4"/>
    <w:rsid w:val="00745F5C"/>
    <w:rsid w:val="00753A1B"/>
    <w:rsid w:val="00755684"/>
    <w:rsid w:val="00763F33"/>
    <w:rsid w:val="0078701A"/>
    <w:rsid w:val="00787257"/>
    <w:rsid w:val="007A7F28"/>
    <w:rsid w:val="007B6F23"/>
    <w:rsid w:val="007E356A"/>
    <w:rsid w:val="007F223B"/>
    <w:rsid w:val="007F71DC"/>
    <w:rsid w:val="0080433F"/>
    <w:rsid w:val="008046F9"/>
    <w:rsid w:val="008220E8"/>
    <w:rsid w:val="008242AC"/>
    <w:rsid w:val="00843B68"/>
    <w:rsid w:val="008566CA"/>
    <w:rsid w:val="008666DD"/>
    <w:rsid w:val="00893DB0"/>
    <w:rsid w:val="00896E2B"/>
    <w:rsid w:val="008A32A0"/>
    <w:rsid w:val="008A3C23"/>
    <w:rsid w:val="008B152C"/>
    <w:rsid w:val="008B5E31"/>
    <w:rsid w:val="008C7B17"/>
    <w:rsid w:val="008D2104"/>
    <w:rsid w:val="008E0066"/>
    <w:rsid w:val="008E3B8A"/>
    <w:rsid w:val="00901D4A"/>
    <w:rsid w:val="00915380"/>
    <w:rsid w:val="009272B8"/>
    <w:rsid w:val="00930723"/>
    <w:rsid w:val="00932D92"/>
    <w:rsid w:val="00934554"/>
    <w:rsid w:val="0093663F"/>
    <w:rsid w:val="00940785"/>
    <w:rsid w:val="00950E1C"/>
    <w:rsid w:val="00966F91"/>
    <w:rsid w:val="00976BD6"/>
    <w:rsid w:val="00976EA5"/>
    <w:rsid w:val="00985DD6"/>
    <w:rsid w:val="00993723"/>
    <w:rsid w:val="009F2A7E"/>
    <w:rsid w:val="009F4210"/>
    <w:rsid w:val="00A0022A"/>
    <w:rsid w:val="00A154B3"/>
    <w:rsid w:val="00A37A16"/>
    <w:rsid w:val="00A46608"/>
    <w:rsid w:val="00A5331E"/>
    <w:rsid w:val="00A740BC"/>
    <w:rsid w:val="00A768ED"/>
    <w:rsid w:val="00A77884"/>
    <w:rsid w:val="00A950EE"/>
    <w:rsid w:val="00AA7DB8"/>
    <w:rsid w:val="00AD5DA8"/>
    <w:rsid w:val="00AE4534"/>
    <w:rsid w:val="00B133D6"/>
    <w:rsid w:val="00B21693"/>
    <w:rsid w:val="00B36836"/>
    <w:rsid w:val="00B44ADD"/>
    <w:rsid w:val="00B463E4"/>
    <w:rsid w:val="00B62FE4"/>
    <w:rsid w:val="00B64638"/>
    <w:rsid w:val="00B64947"/>
    <w:rsid w:val="00B77BD8"/>
    <w:rsid w:val="00B77F32"/>
    <w:rsid w:val="00BC39A8"/>
    <w:rsid w:val="00BE4924"/>
    <w:rsid w:val="00BE5906"/>
    <w:rsid w:val="00C038E9"/>
    <w:rsid w:val="00C148F2"/>
    <w:rsid w:val="00C27BB4"/>
    <w:rsid w:val="00C412F0"/>
    <w:rsid w:val="00C523AF"/>
    <w:rsid w:val="00C617BB"/>
    <w:rsid w:val="00C61D9F"/>
    <w:rsid w:val="00C714F2"/>
    <w:rsid w:val="00C74B4A"/>
    <w:rsid w:val="00C804D7"/>
    <w:rsid w:val="00C95918"/>
    <w:rsid w:val="00CB4B1C"/>
    <w:rsid w:val="00CC0288"/>
    <w:rsid w:val="00CC7D34"/>
    <w:rsid w:val="00CD0B02"/>
    <w:rsid w:val="00CE1196"/>
    <w:rsid w:val="00CF4A0B"/>
    <w:rsid w:val="00D22F70"/>
    <w:rsid w:val="00D618E6"/>
    <w:rsid w:val="00DA60BA"/>
    <w:rsid w:val="00DB24BB"/>
    <w:rsid w:val="00DC01A7"/>
    <w:rsid w:val="00DC215C"/>
    <w:rsid w:val="00DD3F30"/>
    <w:rsid w:val="00DD5F73"/>
    <w:rsid w:val="00DE3B13"/>
    <w:rsid w:val="00E22368"/>
    <w:rsid w:val="00E27E88"/>
    <w:rsid w:val="00E31AD0"/>
    <w:rsid w:val="00E57C10"/>
    <w:rsid w:val="00E66022"/>
    <w:rsid w:val="00E72FBD"/>
    <w:rsid w:val="00E841A3"/>
    <w:rsid w:val="00E8695A"/>
    <w:rsid w:val="00E92BDF"/>
    <w:rsid w:val="00EB08A9"/>
    <w:rsid w:val="00EB15E4"/>
    <w:rsid w:val="00EB5A81"/>
    <w:rsid w:val="00EF5857"/>
    <w:rsid w:val="00F00EE3"/>
    <w:rsid w:val="00F257B8"/>
    <w:rsid w:val="00F41786"/>
    <w:rsid w:val="00F43207"/>
    <w:rsid w:val="00F43F6D"/>
    <w:rsid w:val="00F47263"/>
    <w:rsid w:val="00F56102"/>
    <w:rsid w:val="00F57AA8"/>
    <w:rsid w:val="00F60834"/>
    <w:rsid w:val="00F71D19"/>
    <w:rsid w:val="00F77E2C"/>
    <w:rsid w:val="00F96551"/>
    <w:rsid w:val="00FB0707"/>
    <w:rsid w:val="00FC28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38A2"/>
  <w15:docId w15:val="{FF8234A2-F47E-4F92-A146-06C33BAC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72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7224"/>
    <w:pPr>
      <w:ind w:left="720"/>
      <w:contextualSpacing/>
    </w:pPr>
  </w:style>
  <w:style w:type="paragraph" w:styleId="Encabezado">
    <w:name w:val="header"/>
    <w:basedOn w:val="Normal"/>
    <w:link w:val="EncabezadoCar"/>
    <w:uiPriority w:val="99"/>
    <w:unhideWhenUsed/>
    <w:rsid w:val="00E27E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7E88"/>
  </w:style>
  <w:style w:type="paragraph" w:styleId="Piedepgina">
    <w:name w:val="footer"/>
    <w:basedOn w:val="Normal"/>
    <w:link w:val="PiedepginaCar"/>
    <w:uiPriority w:val="99"/>
    <w:unhideWhenUsed/>
    <w:rsid w:val="00E27E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7E88"/>
  </w:style>
  <w:style w:type="character" w:styleId="Hipervnculo">
    <w:name w:val="Hyperlink"/>
    <w:basedOn w:val="Fuentedeprrafopredeter"/>
    <w:uiPriority w:val="99"/>
    <w:unhideWhenUsed/>
    <w:rsid w:val="007B6F23"/>
    <w:rPr>
      <w:color w:val="0563C1" w:themeColor="hyperlink"/>
      <w:u w:val="single"/>
    </w:rPr>
  </w:style>
  <w:style w:type="character" w:customStyle="1" w:styleId="Mencinsinresolver1">
    <w:name w:val="Mención sin resolver1"/>
    <w:basedOn w:val="Fuentedeprrafopredeter"/>
    <w:uiPriority w:val="99"/>
    <w:semiHidden/>
    <w:unhideWhenUsed/>
    <w:rsid w:val="007B6F23"/>
    <w:rPr>
      <w:color w:val="605E5C"/>
      <w:shd w:val="clear" w:color="auto" w:fill="E1DFDD"/>
    </w:rPr>
  </w:style>
  <w:style w:type="character" w:styleId="Mencinsinresolver">
    <w:name w:val="Unresolved Mention"/>
    <w:basedOn w:val="Fuentedeprrafopredeter"/>
    <w:uiPriority w:val="99"/>
    <w:semiHidden/>
    <w:unhideWhenUsed/>
    <w:rsid w:val="005D1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80278">
      <w:bodyDiv w:val="1"/>
      <w:marLeft w:val="0"/>
      <w:marRight w:val="0"/>
      <w:marTop w:val="0"/>
      <w:marBottom w:val="0"/>
      <w:divBdr>
        <w:top w:val="none" w:sz="0" w:space="0" w:color="auto"/>
        <w:left w:val="none" w:sz="0" w:space="0" w:color="auto"/>
        <w:bottom w:val="none" w:sz="0" w:space="0" w:color="auto"/>
        <w:right w:val="none" w:sz="0" w:space="0" w:color="auto"/>
      </w:divBdr>
    </w:div>
    <w:div w:id="410932695">
      <w:bodyDiv w:val="1"/>
      <w:marLeft w:val="0"/>
      <w:marRight w:val="0"/>
      <w:marTop w:val="0"/>
      <w:marBottom w:val="0"/>
      <w:divBdr>
        <w:top w:val="none" w:sz="0" w:space="0" w:color="auto"/>
        <w:left w:val="none" w:sz="0" w:space="0" w:color="auto"/>
        <w:bottom w:val="none" w:sz="0" w:space="0" w:color="auto"/>
        <w:right w:val="none" w:sz="0" w:space="0" w:color="auto"/>
      </w:divBdr>
      <w:divsChild>
        <w:div w:id="1357659895">
          <w:marLeft w:val="0"/>
          <w:marRight w:val="0"/>
          <w:marTop w:val="0"/>
          <w:marBottom w:val="0"/>
          <w:divBdr>
            <w:top w:val="none" w:sz="0" w:space="0" w:color="auto"/>
            <w:left w:val="none" w:sz="0" w:space="0" w:color="auto"/>
            <w:bottom w:val="none" w:sz="0" w:space="0" w:color="auto"/>
            <w:right w:val="none" w:sz="0" w:space="0" w:color="auto"/>
          </w:divBdr>
        </w:div>
      </w:divsChild>
    </w:div>
    <w:div w:id="14849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5581/004.34.199-2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cion.udc.es/grupos/gipdae/documentos/congreso/xcongreso/pdfs/cc/cc3.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chb.2017.04.012" TargetMode="External"/><Relationship Id="rId5" Type="http://schemas.openxmlformats.org/officeDocument/2006/relationships/footnotes" Target="footnotes.xml"/><Relationship Id="rId10" Type="http://schemas.openxmlformats.org/officeDocument/2006/relationships/hyperlink" Target="https://doi.org/10.1177/0146167296221001" TargetMode="External"/><Relationship Id="rId4" Type="http://schemas.openxmlformats.org/officeDocument/2006/relationships/webSettings" Target="webSettings.xml"/><Relationship Id="rId9" Type="http://schemas.openxmlformats.org/officeDocument/2006/relationships/hyperlink" Target="https://doi.org/10.11621/pir.2018.0315"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6409</Words>
  <Characters>35255</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canton cortes</dc:creator>
  <cp:keywords/>
  <dc:description/>
  <cp:lastModifiedBy>david canton cortes</cp:lastModifiedBy>
  <cp:revision>5</cp:revision>
  <dcterms:created xsi:type="dcterms:W3CDTF">2019-09-09T11:56:00Z</dcterms:created>
  <dcterms:modified xsi:type="dcterms:W3CDTF">2019-09-09T11:58:00Z</dcterms:modified>
</cp:coreProperties>
</file>